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1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Аннотация к рабочей программе</w:t>
      </w:r>
      <w:bookmarkStart w:id="0" w:name="_GoBack"/>
      <w:bookmarkEnd w:id="0"/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1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алгебре7 класс</w:t>
      </w:r>
      <w:r w:rsidR="006F7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841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УМК Г.В. Дорофеева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Рабочая программа учебного курса математика (алгебра) для 7 классасоставлена на основе:</w:t>
      </w:r>
    </w:p>
    <w:p w:rsidR="008417AB" w:rsidRPr="008417AB" w:rsidRDefault="008417AB" w:rsidP="003171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Федерального компонента государственного стандарта основного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общего образования 2004 года (Приказ Минобразования России от 5марта 2004 г.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1089 «Об утверждении федерального компонентагосударственных образовательных стандартов начального общего,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основного общего и среднего (полного) общего 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>о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бразования»)</w:t>
      </w:r>
    </w:p>
    <w:p w:rsidR="008417AB" w:rsidRPr="008417AB" w:rsidRDefault="008417AB" w:rsidP="008417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Авторской программы «Алгебра. 7 класс», авт. Г. В. Дорофеев, С. Б.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Суворова, Е. А.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Бунимович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др. («Программы для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общеобразовательных учреждений: Алгебра 7 - 9 классы» /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СоставительБурмистрова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Т.А. – М.: Просвещение, 2014),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Согласно федеральному базисному учебному плану для образовательныхучреждений Российской Федерации рабочая программа по алгебре в 7 классе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рассчитана на 102 часа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, 3 часа в неделю.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Программой предусмотрено: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Контрольные работы – 11ч.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Рабочая программа включает все темы, предусмотренные для изученияФедеральным компонентом государственного стандарта по математике иавторской программой.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Рабочая программа ориентирована на использование учебника Алгебра. 7класс: Учеб. Для общеобразовательных учреждений /[Г. В. Дорофеев, С. Б.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Суворова, Е. А,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Бунимович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др.]; под ред. Г. В. Дорофеева. – 4-е изд. – М.: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Просвещение, 2016г.Учебно – методический комплект включает в себя: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 Алгебра. 7 класс: Учеб. Для общеобразовательных учреждений / Г. В.Дорофеев, С. Б. Суворова, Е. А.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Бунимович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др.; Под ред. Г. В. Дорофеева. –М.: Просвещение, 2016.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2. Алгебра. Сборник рабочих программ 7-9 классы/ Г. В. Дорофеев, С. Б.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Суворова, Е. А.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Бунимович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, Л.В.Кузнецова, С.С.Минаева, Л.О.Рослова.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3. Л.П.Евстафьева, А.П.Карп А. П. Алгебра. 7 класс: Дидактическиематериалы для 7 класса. – М., Просвещение, 2016.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 Г.В. Дорофеев, С. С. Минаева, С. Б. Суворова Алгебра 7 класс. Книгадля учителя – М., Просвещение, 2014. 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 С. С. Минаева. Алгебра: 7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кл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.: Контрольные работы к </w:t>
      </w:r>
      <w:proofErr w:type="spellStart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учебнымомплектам</w:t>
      </w:r>
      <w:proofErr w:type="spellEnd"/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под ред. Г. В. Дорофеева. – М., Просвещение, 2016.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6. Тематические тесты./Л.В.Кузнецова, С.С.Минаева, Л.О.Рослова, С.Б.Суворова. М., Просвещение, 2016.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Общая характеристика учебного предметаВ курсе можно выделить следующие основные содержательные линии: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алгебра; вероятность и статистика.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Линия « Алгебра», способствует формированию у учащихся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математического аппарата для решения задач из разделов математики,смежных предметов и окружающей реальности. Язык алгебры подчеркиваетзначение математики как языка для построения математических моделейпроцессов и явлений реального мира.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Раздел «Вероятность и статистика» усиливает прикладное и практическоезначение школьного образования. Этот материал формирует у учащихсяумения воспринимать и критически анализировать информацию,представленную в различных формах, понимать вероятностный характер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многих реальных зависимостей, производить простейшие вероятностныерасчеты.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Основные цели и задачиИзучение математики на ступени основного общего образования направленона достижение следующих целей:овладение системой математических знаний и умений, необходимых дляприменения в 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>п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рактической деятельности, изучения смежных дисциплин,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продолжения образования;интеллектуальное развитие, 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формирование качеств личности, необходимыхчеловеку для полноценной жизни в современном обществе, свойственных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математической деятельности: ясности и точности мысли, критичностимышления, интуиции, логического мышления, элементов алгоритмическойкультуры, пространственных представлений, способности к преодолениютрудностей;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формирование представлений об идеях и методах математики какуниверсального языка науки и техники, средства моделирования явлений ипроцессов;воспитание 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культуры личности, отношения к математике как к части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общечеловеческой культуры, играющей особую роль в общественномразвитии.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Требования к уровню подготовки обучающихся.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Уметь: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составлять буквенные выражения и формулы по условиям задач;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осуществлять в выражениях и формулах числовые подстановки ивыполнять соответствующие вычисления, осуществлять подстановкуодного выражения в другое; выражать из формул одну переменнуючерез остальные;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выполнять основные действия со степенями с целыми показателями, смногочленами и с алгебраическими дробями; выполнять разложениемногочленов на множители; выполнять тождественные преобразованиярациональных выражений;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применять свойства арифметических квадратных корней для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вычисления значений и преобразований числовых 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>в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ыражений,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содержащих квадратные корни;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решать линейные, квадратные уравнения и рациональные уравнения,сводящиеся к ним, системы двух линейных уравнений и несложныенелинейные системы;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решать линейные и квадратные неравенства с одной переменной и ихсистемы, 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решать текстовые задачи алгебраическим методом, интерпретироватьполученный результат, проводить отбор решений, исходя изформулировки задачи;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изображать числа точками на координатной прямой;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определять координаты точки плоскости, строить точки с заданнымикоординатами; изображать множество решений линейного неравенства;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распознавать арифметические и геометрические прогрессии; решатьзадачи с применением формулы общего члена и суммы несколькихпервых членов; 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находить значения функции, заданной формулой, таблицей, графикомпо ее аргументу; находить значение аргумента по значению функции,заданной графиком или таблицей;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определять свойства функции по ее графику; применять графическиепредставления при решении уравнений, систем, неравенств; 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описывать свойства изученных функций, строить их графики;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использовать приобретенные знания и умения в практической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деятельности и повседневной жизнидля: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выполнения расчетов по формулам, для составления формул,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выражающих зависимости между реальными величинами; длянахождения нужной формулы в справочных материалах;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моделирования практических ситуаций и исследовании построенныхмоделей с использованием аппарата алгебры; </w:t>
      </w:r>
    </w:p>
    <w:p w:rsidR="008417AB" w:rsidRPr="008417AB" w:rsidRDefault="008417AB" w:rsidP="008417A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417AB">
        <w:rPr>
          <w:rFonts w:ascii="Arial" w:eastAsia="Times New Roman" w:hAnsi="Arial" w:cs="Arial"/>
          <w:sz w:val="25"/>
          <w:szCs w:val="25"/>
          <w:lang w:eastAsia="ru-RU"/>
        </w:rPr>
        <w:t>•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описания зависимостей между физическими величинами</w:t>
      </w:r>
    </w:p>
    <w:p w:rsidR="008417AB" w:rsidRPr="008417AB" w:rsidRDefault="008417AB" w:rsidP="008417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соответствующими формулами, при исследовании </w:t>
      </w:r>
      <w:r w:rsidR="00BE07CE">
        <w:rPr>
          <w:rFonts w:ascii="Times New Roman" w:eastAsia="Times New Roman" w:hAnsi="Times New Roman" w:cs="Times New Roman"/>
          <w:sz w:val="35"/>
          <w:szCs w:val="35"/>
          <w:lang w:eastAsia="ru-RU"/>
        </w:rPr>
        <w:t>н</w:t>
      </w:r>
      <w:r w:rsidRPr="008417AB">
        <w:rPr>
          <w:rFonts w:ascii="Times New Roman" w:eastAsia="Times New Roman" w:hAnsi="Times New Roman" w:cs="Times New Roman"/>
          <w:sz w:val="35"/>
          <w:szCs w:val="35"/>
          <w:lang w:eastAsia="ru-RU"/>
        </w:rPr>
        <w:t>есложныхпрактических ситуаций.</w:t>
      </w:r>
    </w:p>
    <w:p w:rsidR="00CB56D4" w:rsidRDefault="00CB56D4"/>
    <w:sectPr w:rsidR="00CB56D4" w:rsidSect="00AF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1F55"/>
    <w:multiLevelType w:val="hybridMultilevel"/>
    <w:tmpl w:val="0A6650A6"/>
    <w:lvl w:ilvl="0" w:tplc="36CCAF8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2471B"/>
    <w:rsid w:val="0012471B"/>
    <w:rsid w:val="006F7321"/>
    <w:rsid w:val="008417AB"/>
    <w:rsid w:val="00AF5283"/>
    <w:rsid w:val="00BE07CE"/>
    <w:rsid w:val="00CB56D4"/>
    <w:rsid w:val="00D0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Пикалова</dc:creator>
  <cp:keywords/>
  <dc:description/>
  <cp:lastModifiedBy>User</cp:lastModifiedBy>
  <cp:revision>3</cp:revision>
  <dcterms:created xsi:type="dcterms:W3CDTF">2017-09-24T15:09:00Z</dcterms:created>
  <dcterms:modified xsi:type="dcterms:W3CDTF">2017-10-25T05:01:00Z</dcterms:modified>
</cp:coreProperties>
</file>