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9C0A" w14:textId="77777777" w:rsidR="00EA54CD" w:rsidRPr="00EA54CD" w:rsidRDefault="00EA54CD" w:rsidP="00EA54C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>Рабочая программа составлена на основе следующих документов:</w:t>
      </w:r>
    </w:p>
    <w:p w14:paraId="7E8D0F22" w14:textId="77777777" w:rsidR="00EA54CD" w:rsidRPr="00EA54CD" w:rsidRDefault="00EA54CD" w:rsidP="00EA54C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</w:pPr>
    </w:p>
    <w:p w14:paraId="048A93F3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0" w:name="_Hlk119167662"/>
      <w:bookmarkStart w:id="1" w:name="_Hlk119178447"/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Федерального Закона от 29.12.2012 № 273-ФЗ «Об образовании в Российской Федерации»; </w:t>
      </w:r>
    </w:p>
    <w:p w14:paraId="535A89D9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</w:t>
      </w:r>
      <w:r w:rsidRPr="00EA54CD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17.05.2012 N 413</w:t>
      </w:r>
      <w:r w:rsidRPr="00EA54CD">
        <w:rPr>
          <w:rFonts w:ascii="Calibri" w:eastAsia="Calibri" w:hAnsi="Calibri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(далее ФГОС СОО); </w:t>
      </w:r>
    </w:p>
    <w:p w14:paraId="536728FD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379C65FA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0600E929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6BFD8C5B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78FE5D51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Санитарных правил СП </w:t>
      </w:r>
      <w:proofErr w:type="gramStart"/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2.4.3648-20</w:t>
      </w:r>
      <w:proofErr w:type="gramEnd"/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514ED9BF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Санитарных правил и норм СанПиН </w:t>
      </w:r>
      <w:proofErr w:type="gramStart"/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1.2.3685-21</w:t>
      </w:r>
      <w:proofErr w:type="gramEnd"/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bookmarkEnd w:id="1"/>
    <w:p w14:paraId="59044ED3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No ПК1вн).</w:t>
      </w:r>
    </w:p>
    <w:p w14:paraId="1550D7B6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Устава МОУ Петровская СОШ;</w:t>
      </w:r>
    </w:p>
    <w:p w14:paraId="59701989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3C90945B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Положения о рабочей программе МОУ Петровской СОШ; </w:t>
      </w:r>
    </w:p>
    <w:p w14:paraId="11983D01" w14:textId="77777777" w:rsidR="00EA54CD" w:rsidRPr="00EA54CD" w:rsidRDefault="00EA54CD" w:rsidP="00EA54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  <w:t xml:space="preserve">Методическое письмо о преподавании учебного предмета «История» в образовательных организациях Ярославской области в 2021/2022, </w:t>
      </w:r>
      <w:proofErr w:type="gramStart"/>
      <w:r w:rsidRPr="00EA54CD"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  <w:t>2022 – 2023</w:t>
      </w:r>
      <w:proofErr w:type="gramEnd"/>
      <w:r w:rsidRPr="00EA54CD"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  <w:t xml:space="preserve">, 2023 - 2024 учебном году. </w:t>
      </w:r>
    </w:p>
    <w:p w14:paraId="18690FF4" w14:textId="77777777" w:rsidR="00EA54CD" w:rsidRPr="00EA54CD" w:rsidRDefault="00EA54CD" w:rsidP="00EA54C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195CD26" w14:textId="77777777" w:rsidR="00EA54CD" w:rsidRPr="00EA54CD" w:rsidRDefault="00EA54CD" w:rsidP="00EA54C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3AEBE58D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 Данный учебный курс предназначен для эффективной подготовки старшеклассни</w:t>
      </w: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softHyphen/>
        <w:t xml:space="preserve"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</w:t>
      </w:r>
      <w:proofErr w:type="gramStart"/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XVII- XVIII</w:t>
      </w:r>
      <w:proofErr w:type="gramEnd"/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вв.» (10 класс).</w:t>
      </w:r>
    </w:p>
    <w:p w14:paraId="06D2154A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В процессе подготовки к ЕГЭ по истории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прорешивают</w:t>
      </w:r>
      <w:proofErr w:type="spellEnd"/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задания ЕГЭ. 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14:paraId="44875ACD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 xml:space="preserve">     Цель курса</w:t>
      </w: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: 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14:paraId="17B336AD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lastRenderedPageBreak/>
        <w:t xml:space="preserve">     Задачи курса:</w:t>
      </w:r>
    </w:p>
    <w:p w14:paraId="51455A45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преобразование содержания теоретического материала в более доступную для восприятия форму;</w:t>
      </w:r>
    </w:p>
    <w:p w14:paraId="6CA4F795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0FBB0C43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раскрытие и понимание сущности исторических понятий разной степени сложности;</w:t>
      </w:r>
    </w:p>
    <w:p w14:paraId="15D22702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применение социально-гуманитарные знания в процессе решения познавательных и практических задач;</w:t>
      </w:r>
    </w:p>
    <w:p w14:paraId="3A2F21D6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14:paraId="3D31EBBB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14:paraId="3F2D285F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42728A45" w14:textId="77777777" w:rsidR="00EA54CD" w:rsidRPr="00EA54CD" w:rsidRDefault="00EA54CD" w:rsidP="00EA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3F2F5707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В процессе обучения происходит формирование </w:t>
      </w: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>основных знаний и умений</w:t>
      </w: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, проверяемых в рамках ЕГЭ</w:t>
      </w: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>:</w:t>
      </w:r>
    </w:p>
    <w:p w14:paraId="162A78D8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>Знать:</w:t>
      </w:r>
    </w:p>
    <w:p w14:paraId="766AAD03" w14:textId="77777777" w:rsidR="00EA54CD" w:rsidRPr="00EA54CD" w:rsidRDefault="00EA54CD" w:rsidP="00EA54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14:paraId="757C5548" w14:textId="77777777" w:rsidR="00EA54CD" w:rsidRPr="00EA54CD" w:rsidRDefault="00EA54CD" w:rsidP="00EA54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периодизацию всемирной и отечественной истории;</w:t>
      </w:r>
    </w:p>
    <w:p w14:paraId="3DE09B79" w14:textId="77777777" w:rsidR="00EA54CD" w:rsidRPr="00EA54CD" w:rsidRDefault="00EA54CD" w:rsidP="00EA54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современные версии и трактовки важнейших проблем отечественной и всемирной истории;</w:t>
      </w:r>
    </w:p>
    <w:p w14:paraId="6CB95595" w14:textId="77777777" w:rsidR="00EA54CD" w:rsidRPr="00EA54CD" w:rsidRDefault="00EA54CD" w:rsidP="00EA54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историческую обусловленность современных общественных процессов;</w:t>
      </w:r>
    </w:p>
    <w:p w14:paraId="1D153329" w14:textId="77777777" w:rsidR="00EA54CD" w:rsidRPr="00EA54CD" w:rsidRDefault="00EA54CD" w:rsidP="00EA54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особенности исторического пути России, ее роль в мировом сообществе;</w:t>
      </w:r>
    </w:p>
    <w:p w14:paraId="51587373" w14:textId="77777777" w:rsidR="00EA54CD" w:rsidRPr="00EA54CD" w:rsidRDefault="00EA54CD" w:rsidP="00EA54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основные исторические термины, понятия, исторические личности.</w:t>
      </w:r>
    </w:p>
    <w:p w14:paraId="4951EE86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>уметь:</w:t>
      </w:r>
    </w:p>
    <w:p w14:paraId="67386C29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проводить поиск исторической информации в источниках разного типа;</w:t>
      </w:r>
    </w:p>
    <w:p w14:paraId="7A9A46CB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0B9ADB27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</w:t>
      </w:r>
    </w:p>
    <w:p w14:paraId="4ED60EF4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различать в исторической информации факты и мнения, исторические описания и исторические объяснения;</w:t>
      </w:r>
    </w:p>
    <w:p w14:paraId="050891CB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34CDC27B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формулировать собственную позицию по обсуждаемым вопросам, используя для аргументации исторические сведения;</w:t>
      </w:r>
    </w:p>
    <w:p w14:paraId="54AAC931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распознавать понятия и их составляющие: соотносить видовые понятия с родовым и исключать лишнее;</w:t>
      </w:r>
    </w:p>
    <w:p w14:paraId="36F534D8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устанавливать соответствие между существенными чертами и признаками социальных явлений и историческими терминами, понятиями;</w:t>
      </w:r>
    </w:p>
    <w:p w14:paraId="77F9065A" w14:textId="77777777" w:rsidR="00EA54CD" w:rsidRPr="00EA54CD" w:rsidRDefault="00EA54CD" w:rsidP="00EA5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</w:t>
      </w:r>
    </w:p>
    <w:p w14:paraId="27759A44" w14:textId="77777777" w:rsidR="00EA54CD" w:rsidRPr="00EA54CD" w:rsidRDefault="00EA54CD" w:rsidP="00EA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Методы работы со старшеклассниками предполагает следующие </w:t>
      </w: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>формы и приемы работы:</w:t>
      </w:r>
    </w:p>
    <w:p w14:paraId="65ABE803" w14:textId="77777777" w:rsidR="00EA54CD" w:rsidRPr="00EA54CD" w:rsidRDefault="00EA54CD" w:rsidP="00EA54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лекции с последующим опросом;</w:t>
      </w:r>
    </w:p>
    <w:p w14:paraId="0EF0959B" w14:textId="77777777" w:rsidR="00EA54CD" w:rsidRPr="00EA54CD" w:rsidRDefault="00EA54CD" w:rsidP="00EA54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лекции с обсуждением документов;</w:t>
      </w:r>
    </w:p>
    <w:p w14:paraId="3EA81EF8" w14:textId="77777777" w:rsidR="00EA54CD" w:rsidRPr="00EA54CD" w:rsidRDefault="00EA54CD" w:rsidP="00EA54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беседы;</w:t>
      </w:r>
    </w:p>
    <w:p w14:paraId="52B8EAC2" w14:textId="77777777" w:rsidR="00EA54CD" w:rsidRPr="00EA54CD" w:rsidRDefault="00EA54CD" w:rsidP="00EA54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практические занятия;</w:t>
      </w:r>
    </w:p>
    <w:p w14:paraId="1B12E613" w14:textId="77777777" w:rsidR="00EA54CD" w:rsidRPr="00EA54CD" w:rsidRDefault="00EA54CD" w:rsidP="00EA54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работа в парах, группах, индивидуально;</w:t>
      </w:r>
    </w:p>
    <w:p w14:paraId="3F113953" w14:textId="77777777" w:rsidR="00EA54CD" w:rsidRPr="00EA54CD" w:rsidRDefault="00EA54CD" w:rsidP="00EA54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выполнение работ по заданному алгоритму;</w:t>
      </w:r>
    </w:p>
    <w:p w14:paraId="12D0F780" w14:textId="77777777" w:rsidR="00EA54CD" w:rsidRPr="00EA54CD" w:rsidRDefault="00EA54CD" w:rsidP="00EA54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решение заданий различной степени сложности.</w:t>
      </w:r>
    </w:p>
    <w:p w14:paraId="75B3B4E0" w14:textId="77777777" w:rsidR="00EA54CD" w:rsidRPr="00EA54CD" w:rsidRDefault="00EA54CD" w:rsidP="00EA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</w:t>
      </w:r>
      <w:r w:rsidRPr="00EA54CD">
        <w:rPr>
          <w:rFonts w:ascii="Times New Roman" w:eastAsia="Times New Roman" w:hAnsi="Times New Roman" w:cs="Times New Roman"/>
          <w:b/>
          <w:bCs/>
          <w:kern w:val="0"/>
          <w:sz w:val="21"/>
          <w:lang w:eastAsia="ru-RU"/>
          <w14:ligatures w14:val="none"/>
        </w:rPr>
        <w:t>Предполагаемые результаты изучения курса:</w:t>
      </w:r>
    </w:p>
    <w:p w14:paraId="0A2EEB3E" w14:textId="77777777" w:rsidR="00EA54CD" w:rsidRPr="00EA54CD" w:rsidRDefault="00EA54CD" w:rsidP="00EA54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учащиеся систематизируют и обобщат знания курса истории России;</w:t>
      </w:r>
    </w:p>
    <w:p w14:paraId="4503525C" w14:textId="77777777" w:rsidR="00EA54CD" w:rsidRPr="00EA54CD" w:rsidRDefault="00EA54CD" w:rsidP="00EA54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lastRenderedPageBreak/>
        <w:t>научатся успешно выполнять задания различных типов и уровней сложности;</w:t>
      </w:r>
    </w:p>
    <w:p w14:paraId="2B7B6D0A" w14:textId="77777777" w:rsidR="00EA54CD" w:rsidRPr="00EA54CD" w:rsidRDefault="00EA54CD" w:rsidP="00EA54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успешно подготовятся к сдаче ЕГЭ.</w:t>
      </w:r>
    </w:p>
    <w:p w14:paraId="3912D567" w14:textId="77777777" w:rsidR="00EA54CD" w:rsidRPr="00EA54CD" w:rsidRDefault="00EA54CD" w:rsidP="00EA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EA54C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Курс рассчитан для учащихся 11 класса в количестве 34 часов.</w:t>
      </w:r>
    </w:p>
    <w:p w14:paraId="22918FCF" w14:textId="77777777" w:rsidR="00EA54CD" w:rsidRPr="00EA54CD" w:rsidRDefault="00EA54CD" w:rsidP="00EA54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Описание места учебного курса в учебном плане школы</w:t>
      </w:r>
    </w:p>
    <w:p w14:paraId="4546C54D" w14:textId="77777777" w:rsidR="00EA54CD" w:rsidRPr="00EA54CD" w:rsidRDefault="00EA54CD" w:rsidP="00EA5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Курс реализуется за счет часов вариативной части учебного плана.</w:t>
      </w:r>
    </w:p>
    <w:p w14:paraId="470BF14A" w14:textId="77777777" w:rsidR="00EA54CD" w:rsidRPr="00EA54CD" w:rsidRDefault="00EA54CD" w:rsidP="00EA5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Курс рассчитан для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учащихся  10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- 11 классов в количестве 68 часов. В 11 классе – 34 часа.</w:t>
      </w:r>
    </w:p>
    <w:p w14:paraId="30348750" w14:textId="77777777" w:rsidR="00EA54CD" w:rsidRPr="00EA54CD" w:rsidRDefault="00EA54CD" w:rsidP="00EA54CD">
      <w:pPr>
        <w:spacing w:after="0" w:line="240" w:lineRule="auto"/>
        <w:ind w:firstLine="340"/>
        <w:jc w:val="center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Планируемы результаты изучения курса:</w:t>
      </w:r>
    </w:p>
    <w:p w14:paraId="6A37E353" w14:textId="77777777" w:rsidR="00EA54CD" w:rsidRPr="00EA54CD" w:rsidRDefault="00EA54CD" w:rsidP="00EA54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учащиеся систематизируют и обобщат знания курса истории с древнейших времен до наших дней;</w:t>
      </w:r>
    </w:p>
    <w:p w14:paraId="7D18CA21" w14:textId="77777777" w:rsidR="00EA54CD" w:rsidRPr="00EA54CD" w:rsidRDefault="00EA54CD" w:rsidP="00EA54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научатся успешно выполнять задания различных типов и уровней сложности;</w:t>
      </w:r>
    </w:p>
    <w:p w14:paraId="3B0F522B" w14:textId="77777777" w:rsidR="00EA54CD" w:rsidRPr="00EA54CD" w:rsidRDefault="00EA54CD" w:rsidP="00EA54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успешно подготовятся к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сдаче  ЕГЭ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.</w:t>
      </w:r>
    </w:p>
    <w:p w14:paraId="55D010F7" w14:textId="77777777" w:rsidR="00EA54CD" w:rsidRPr="00EA54CD" w:rsidRDefault="00EA54CD" w:rsidP="00EA54C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A27A94D" w14:textId="77777777" w:rsidR="00EA54CD" w:rsidRPr="00EA54CD" w:rsidRDefault="00EA54CD" w:rsidP="00EA54CD">
      <w:pPr>
        <w:spacing w:after="0" w:line="360" w:lineRule="auto"/>
        <w:ind w:firstLine="34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E96B315" w14:textId="77777777" w:rsidR="00EA54CD" w:rsidRPr="00EA54CD" w:rsidRDefault="00EA54CD" w:rsidP="00EA54CD">
      <w:pPr>
        <w:spacing w:after="0" w:line="360" w:lineRule="auto"/>
        <w:ind w:firstLine="34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A54C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Содержание программы</w:t>
      </w:r>
    </w:p>
    <w:p w14:paraId="06610ABE" w14:textId="77777777" w:rsidR="00EA54CD" w:rsidRPr="00EA54CD" w:rsidRDefault="00EA54CD" w:rsidP="00EA54CD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E5D3E5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11 класс – 34 часа.</w:t>
      </w:r>
    </w:p>
    <w:p w14:paraId="32FECCDD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 xml:space="preserve">Тема </w:t>
      </w:r>
      <w:proofErr w:type="gramStart"/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>1:  «</w:t>
      </w:r>
      <w:proofErr w:type="gramEnd"/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 xml:space="preserve">Россия в </w:t>
      </w: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:lang w:val="en-US"/>
          <w14:ligatures w14:val="none"/>
        </w:rPr>
        <w:t>XIX</w:t>
      </w: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 xml:space="preserve"> веке» (11 часов)</w:t>
      </w:r>
    </w:p>
    <w:p w14:paraId="7405F780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Внутренняя и внешняя политика Александра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I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.</w:t>
      </w:r>
    </w:p>
    <w:p w14:paraId="23F4D2B4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Россия при Павле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. Внутренняя политика. Реформы Александра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. Войны с Францией. Тильзитский мир. Война с Персией. Отечественная война 1812 г: основные сражения. Заграничный поход русской армии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1813-1814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гг. Венский конгресс. Священный союз.</w:t>
      </w:r>
    </w:p>
    <w:p w14:paraId="0243F7C5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Восстание декабристов</w:t>
      </w:r>
    </w:p>
    <w:p w14:paraId="0484F2C6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Последние годы царствования Александра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14:paraId="7B623DDE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Россия при Николае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I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: внутренняя и внешняя политика</w:t>
      </w:r>
    </w:p>
    <w:p w14:paraId="02EC575E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Николай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.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Расправа над декабристами. Кодификация законов, М. М. Сперанский. Реформы П. Д. Киселева и Е. Ф. Канкрина.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 </w:t>
      </w:r>
    </w:p>
    <w:p w14:paraId="3FE060BA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Общественная мысль в </w:t>
      </w:r>
      <w:proofErr w:type="gramStart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1830-1850</w:t>
      </w:r>
      <w:proofErr w:type="gramEnd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гг</w:t>
      </w:r>
      <w:proofErr w:type="spellEnd"/>
    </w:p>
    <w:p w14:paraId="1DEBA687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«Общество любомудров». «Теория официальной народности». Западники и славянофилы. «Общинный социализм» А. И. Герцена. Петрашевцы. </w:t>
      </w:r>
    </w:p>
    <w:p w14:paraId="7460432F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Русская культура в первой половине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XIX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века.</w:t>
      </w:r>
    </w:p>
    <w:p w14:paraId="2BFE607B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Развитие системы образования: университеты, институты, реальные училища. Развитие науки. Литература: романтизм, реализм. Искусство (живопись)Скульптура. Архитектура. Театр. Музыка. </w:t>
      </w:r>
    </w:p>
    <w:p w14:paraId="58C812A4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Александр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II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. Реформы 1860-1870-х гг.</w:t>
      </w:r>
    </w:p>
    <w:p w14:paraId="0E80141E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Александр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14:paraId="62908402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Общественное движение второй половины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XIX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вв.</w:t>
      </w:r>
    </w:p>
    <w:p w14:paraId="5D253B02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. Рабочее движение. «Освобождение труда». В. И. Ульянов (Ленин).</w:t>
      </w:r>
    </w:p>
    <w:p w14:paraId="7855A659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Внутренняя и внешняя политика Александра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III</w:t>
      </w:r>
    </w:p>
    <w:p w14:paraId="08DB9062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Александр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III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. Контрреформы. Русско-турецкая война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1877-1878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гг. Образование военных блоков.</w:t>
      </w:r>
    </w:p>
    <w:p w14:paraId="6A3EB061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Культура второй половины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XIX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в.</w:t>
      </w:r>
    </w:p>
    <w:p w14:paraId="02015C99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14:paraId="094A0784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Контрольная работа по теме «Россия в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XIX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в»</w:t>
      </w:r>
    </w:p>
    <w:p w14:paraId="780F13B1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Проверка уровня знаний и умений по пройденной теме. Решение заданий ЕГЭ</w:t>
      </w:r>
    </w:p>
    <w:p w14:paraId="75735BBC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 xml:space="preserve">Тема 2: «Россия в первой половине </w:t>
      </w: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 xml:space="preserve"> века» (11 часов)</w:t>
      </w:r>
    </w:p>
    <w:p w14:paraId="65932252" w14:textId="77777777" w:rsidR="00EA54CD" w:rsidRPr="00EA54CD" w:rsidRDefault="00EA54CD" w:rsidP="00EA54C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Социально-экономическое и политическое развитие страны в начале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в. Русско-японская война</w:t>
      </w:r>
    </w:p>
    <w:p w14:paraId="58989AB3" w14:textId="77777777" w:rsidR="00EA54CD" w:rsidRPr="00EA54CD" w:rsidRDefault="00EA54CD" w:rsidP="00EA54C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Особенности экономического развития России в начале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в. Социальный состав населения. Политическое развитие. Николай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– последний российский император. Необходимость модернизации. Реформы С. Ю. Витте. Русско-японская война.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Портмутский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мирный договор. Образование первых в России политических партий.</w:t>
      </w:r>
    </w:p>
    <w:p w14:paraId="7173A8FB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Революция </w:t>
      </w:r>
      <w:proofErr w:type="gramStart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1905-1907</w:t>
      </w:r>
      <w:proofErr w:type="gramEnd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гг. Столыпин П. А.</w:t>
      </w:r>
    </w:p>
    <w:p w14:paraId="7D268ADC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Причины революции. Основные события революции. Деятельность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и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Думы. Итоги первой русской революции. Реформы П. А. Столыпина.</w:t>
      </w:r>
    </w:p>
    <w:p w14:paraId="4AAA067E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Культура в начале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века</w:t>
      </w:r>
    </w:p>
    <w:p w14:paraId="77C7F141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lastRenderedPageBreak/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14:paraId="4C7F3084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Россия в Первой мировой войне.</w:t>
      </w:r>
    </w:p>
    <w:p w14:paraId="467512FE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14:paraId="1466685A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Великая российская революция</w:t>
      </w:r>
    </w:p>
    <w:p w14:paraId="37BE0283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II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съезд Советов, первые декреты.</w:t>
      </w:r>
    </w:p>
    <w:p w14:paraId="0F732FD0" w14:textId="77777777" w:rsidR="00EA54CD" w:rsidRPr="00EA54CD" w:rsidRDefault="00EA54CD" w:rsidP="00EA54C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Внутренняя и внешняя политика советского правительства в </w:t>
      </w:r>
      <w:proofErr w:type="gramStart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1917-1920</w:t>
      </w:r>
      <w:proofErr w:type="gramEnd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гг. Гражданская война. </w:t>
      </w:r>
    </w:p>
    <w:p w14:paraId="50FDF855" w14:textId="77777777" w:rsidR="00EA54CD" w:rsidRPr="00EA54CD" w:rsidRDefault="00EA54CD" w:rsidP="00EA54C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Первые мероприятия Советской власти. Разгон Учредительного собрания. Брестский мир.  Политика «военного коммунизма». Гражданская война: причины, участники, основные события. Интервенция. Итоги гражданской войны.</w:t>
      </w:r>
    </w:p>
    <w:p w14:paraId="3A2CB071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Советская Россия, СССР в 1920-1930-е гг.</w:t>
      </w:r>
    </w:p>
    <w:p w14:paraId="5F79B78A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Переход к новой экономической политике. Суть НЭПа.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14:paraId="5B8316D4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Великая Отечественная война </w:t>
      </w:r>
      <w:proofErr w:type="gramStart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1941-1945</w:t>
      </w:r>
      <w:proofErr w:type="gramEnd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гг.</w:t>
      </w:r>
    </w:p>
    <w:p w14:paraId="4F0F99DB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14:paraId="248E5468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Контрольная работа по теме «Россия в первой половине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вв.»</w:t>
      </w:r>
    </w:p>
    <w:p w14:paraId="0348D833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Проверка уровня знаний и умений по пройденной теме. Решение заданий ЕГЭ</w:t>
      </w:r>
    </w:p>
    <w:p w14:paraId="1C9ADBC5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u w:val="single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 xml:space="preserve">Тема </w:t>
      </w:r>
      <w:proofErr w:type="gramStart"/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 xml:space="preserve">3:  </w:t>
      </w:r>
      <w:r w:rsidRPr="00EA54CD"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u w:val="single"/>
          <w14:ligatures w14:val="none"/>
        </w:rPr>
        <w:t>«</w:t>
      </w:r>
      <w:proofErr w:type="gramEnd"/>
      <w:r w:rsidRPr="00EA54CD"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u w:val="single"/>
          <w14:ligatures w14:val="none"/>
        </w:rPr>
        <w:t xml:space="preserve">Россия во второй половине </w:t>
      </w:r>
      <w:r w:rsidRPr="00EA54CD"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u w:val="single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u w:val="single"/>
          <w14:ligatures w14:val="none"/>
        </w:rPr>
        <w:t xml:space="preserve"> в – начале </w:t>
      </w:r>
      <w:r w:rsidRPr="00EA54CD"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u w:val="single"/>
          <w:lang w:val="en-US"/>
          <w14:ligatures w14:val="none"/>
        </w:rPr>
        <w:t>XXI</w:t>
      </w:r>
      <w:r w:rsidRPr="00EA54CD"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u w:val="single"/>
          <w14:ligatures w14:val="none"/>
        </w:rPr>
        <w:t xml:space="preserve"> вв.» (10 часов)</w:t>
      </w:r>
    </w:p>
    <w:p w14:paraId="7BEDD3BB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СССР в первое послевоенное десятилетие. «Холодная война»</w:t>
      </w:r>
    </w:p>
    <w:p w14:paraId="6DE0A27E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14:paraId="5DC6BBD3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СССР в середине 1950-х – середине 1960-х гг.</w:t>
      </w:r>
    </w:p>
    <w:p w14:paraId="2C2077D4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Н. С. Хрущев, приход к власти. 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14:paraId="74A1C240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СССР в середине 1960-х – середине 1980-х гг.</w:t>
      </w:r>
    </w:p>
    <w:p w14:paraId="7CA600F7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14:paraId="077FFD58" w14:textId="77777777" w:rsidR="00EA54CD" w:rsidRPr="00EA54CD" w:rsidRDefault="00EA54CD" w:rsidP="00EA54C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СССР во второй половине 1980-х гг.: внутренняя и внешняя политика. Распад СССР.</w:t>
      </w:r>
    </w:p>
    <w:p w14:paraId="5426C4F3" w14:textId="77777777" w:rsidR="00EA54CD" w:rsidRPr="00EA54CD" w:rsidRDefault="00EA54CD" w:rsidP="00EA54C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М. С. Горбачев. Перестройка. Авария на Чернобыльской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АЭС.Внешняя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политика: «новое политическое мышление». События </w:t>
      </w:r>
      <w:smartTag w:uri="urn:schemas-microsoft-com:office:smarttags" w:element="metricconverter">
        <w:smartTagPr>
          <w:attr w:name="ProductID" w:val="1991 г"/>
        </w:smartTagPr>
        <w:r w:rsidRPr="00EA54CD">
          <w:rPr>
            <w:rFonts w:ascii="Times New Roman" w:eastAsia="Calibri" w:hAnsi="Times New Roman" w:cs="Times New Roman"/>
            <w:bCs/>
            <w:kern w:val="0"/>
            <w:sz w:val="20"/>
            <w:szCs w:val="20"/>
            <w14:ligatures w14:val="none"/>
          </w:rPr>
          <w:t>1991 г</w:t>
        </w:r>
      </w:smartTag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. Распад СССР.</w:t>
      </w:r>
    </w:p>
    <w:p w14:paraId="6E5E9004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Развитие науки и культуры в 1950 – 1980-х гг.</w:t>
      </w:r>
    </w:p>
    <w:p w14:paraId="3CC7DF51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Россия в </w:t>
      </w:r>
      <w:proofErr w:type="gramStart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1992 – 2008</w:t>
      </w:r>
      <w:proofErr w:type="gramEnd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гг</w:t>
      </w:r>
      <w:proofErr w:type="spellEnd"/>
    </w:p>
    <w:p w14:paraId="5ACEF5A0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Становление новой российской государственности. События </w:t>
      </w:r>
      <w:smartTag w:uri="urn:schemas-microsoft-com:office:smarttags" w:element="metricconverter">
        <w:smartTagPr>
          <w:attr w:name="ProductID" w:val="1993 г"/>
        </w:smartTagPr>
        <w:r w:rsidRPr="00EA54CD">
          <w:rPr>
            <w:rFonts w:ascii="Times New Roman" w:eastAsia="Calibri" w:hAnsi="Times New Roman" w:cs="Times New Roman"/>
            <w:bCs/>
            <w:kern w:val="0"/>
            <w:sz w:val="20"/>
            <w:szCs w:val="20"/>
            <w14:ligatures w14:val="none"/>
          </w:rPr>
          <w:t>1993 г</w:t>
        </w:r>
      </w:smartTag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. Принятие Конституции </w:t>
      </w:r>
      <w:smartTag w:uri="urn:schemas-microsoft-com:office:smarttags" w:element="metricconverter">
        <w:smartTagPr>
          <w:attr w:name="ProductID" w:val="1993 г"/>
        </w:smartTagPr>
        <w:r w:rsidRPr="00EA54CD">
          <w:rPr>
            <w:rFonts w:ascii="Times New Roman" w:eastAsia="Calibri" w:hAnsi="Times New Roman" w:cs="Times New Roman"/>
            <w:bCs/>
            <w:kern w:val="0"/>
            <w:sz w:val="20"/>
            <w:szCs w:val="20"/>
            <w14:ligatures w14:val="none"/>
          </w:rPr>
          <w:t>1993 г</w:t>
        </w:r>
      </w:smartTag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. Переход к рыночной экономике. Политическое, экономическое, национальное, культурное развитие современной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России.Россия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в системе современных международных отношений. </w:t>
      </w:r>
    </w:p>
    <w:p w14:paraId="50B1D4BD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Контрольная работа по теме «Россия во второй половине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XX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 – начале 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XXI</w:t>
      </w:r>
      <w:r w:rsidRPr="00EA54C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вв.»</w:t>
      </w:r>
    </w:p>
    <w:p w14:paraId="513B39CA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Проверка уровня знаний и умений по пройденной теме. Решение заданий ЕГЭ</w:t>
      </w:r>
    </w:p>
    <w:p w14:paraId="6824E022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i/>
          <w:kern w:val="0"/>
          <w:sz w:val="20"/>
          <w:szCs w:val="20"/>
          <w:u w:val="single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14:ligatures w14:val="none"/>
        </w:rPr>
        <w:t>Пробный ЕГЭ (2часа)</w:t>
      </w:r>
    </w:p>
    <w:p w14:paraId="69B76BD0" w14:textId="77777777" w:rsidR="00EA54CD" w:rsidRPr="00EA54CD" w:rsidRDefault="00EA54CD" w:rsidP="00EA54CD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Проверка уровня знаний и умений по пройденной теме. Решение заданий ЕГЭ</w:t>
      </w:r>
    </w:p>
    <w:p w14:paraId="3CB0073E" w14:textId="77777777" w:rsidR="00EA54CD" w:rsidRPr="00EA54CD" w:rsidRDefault="00EA54CD" w:rsidP="00EA54C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D699F87" w14:textId="77777777" w:rsidR="009A0191" w:rsidRDefault="009A0191"/>
    <w:p w14:paraId="5DD7E4C4" w14:textId="77777777" w:rsidR="00EA54CD" w:rsidRPr="00EA54CD" w:rsidRDefault="00EA54CD" w:rsidP="00EA54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14:ligatures w14:val="none"/>
        </w:rPr>
        <w:t>Учебно-методическое и материально-техническое обеспечение курса</w:t>
      </w:r>
    </w:p>
    <w:p w14:paraId="3E702D56" w14:textId="77777777" w:rsidR="00EA54CD" w:rsidRPr="00EA54CD" w:rsidRDefault="00EA54CD" w:rsidP="00EA54C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Алексеев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С.И.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История России с древнейших времен до наших дней в схемах и таблицах: 10-11 классы: учебное пособие /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С.И.Алексеев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,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Б.Ф.Мазуров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– 2-е изд.,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дораб</w:t>
      </w:r>
      <w:proofErr w:type="spellEnd"/>
      <w:proofErr w:type="gram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и доп. – М.: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Вентана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-Граф, 2012. – 320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с.:ил.</w:t>
      </w:r>
      <w:proofErr w:type="gramEnd"/>
    </w:p>
    <w:p w14:paraId="708818ED" w14:textId="77777777" w:rsidR="00EA54CD" w:rsidRPr="00EA54CD" w:rsidRDefault="00EA54CD" w:rsidP="00EA54C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proofErr w:type="spell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Загладин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Н.В., Симония Н.А. История России и мира в ХХ – начале ХХ1 века. 11 класс. – 6-е изд. </w:t>
      </w:r>
      <w:proofErr w:type="spell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испр</w:t>
      </w:r>
      <w:proofErr w:type="spell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. – М.: ООО «ТИД «Русское слово – РС», 2007. – 480с.: ил.</w:t>
      </w:r>
    </w:p>
    <w:p w14:paraId="30313063" w14:textId="77777777" w:rsidR="00EA54CD" w:rsidRPr="00EA54CD" w:rsidRDefault="00EA54CD" w:rsidP="00EA54C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14:ligatures w14:val="none"/>
        </w:rPr>
        <w:t>История России</w:t>
      </w:r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Хрестоматия.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6-10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классы. В 2-х частях. Часть 1. Электронная форма. М.: Просвещение, 2015</w:t>
      </w:r>
    </w:p>
    <w:p w14:paraId="6A1A1C34" w14:textId="77777777" w:rsidR="00EA54CD" w:rsidRPr="00EA54CD" w:rsidRDefault="00EA54CD" w:rsidP="00EA54C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14:ligatures w14:val="none"/>
        </w:rPr>
        <w:t>История России</w:t>
      </w:r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Хрестоматия.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6-10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классы. В 2-х частях. Часть 2. Электронная форма. М.: Просвещение, 2015</w:t>
      </w:r>
    </w:p>
    <w:p w14:paraId="06B8F9B8" w14:textId="77777777" w:rsidR="00EA54CD" w:rsidRPr="00EA54CD" w:rsidRDefault="00EA54CD" w:rsidP="00EA54C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Контрольно-измерительные материалы. </w:t>
      </w:r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История России. Базовый уровень: 11 класс / Сост. </w:t>
      </w:r>
      <w:proofErr w:type="gramStart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>К.В.</w:t>
      </w:r>
      <w:proofErr w:type="gramEnd"/>
      <w:r w:rsidRPr="00EA54C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Волкова. – М.: ВАКО, 2012. -112с.</w:t>
      </w:r>
    </w:p>
    <w:p w14:paraId="0150C0DE" w14:textId="77777777" w:rsidR="00EA54CD" w:rsidRPr="00EA54CD" w:rsidRDefault="00EA54CD" w:rsidP="00EA54C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203C0E5" w14:textId="77777777" w:rsidR="00EA54CD" w:rsidRPr="00EA54CD" w:rsidRDefault="00EA54CD" w:rsidP="00EA54CD">
      <w:pPr>
        <w:tabs>
          <w:tab w:val="left" w:pos="9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EA54CD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Технические средства обучения:</w:t>
      </w:r>
    </w:p>
    <w:p w14:paraId="350BC62B" w14:textId="77777777" w:rsidR="00EA54CD" w:rsidRPr="00EA54CD" w:rsidRDefault="00EA54CD" w:rsidP="00EA54CD">
      <w:pPr>
        <w:tabs>
          <w:tab w:val="left" w:pos="9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1FBE2EB6" w14:textId="77777777" w:rsidR="00EA54CD" w:rsidRPr="00EA54CD" w:rsidRDefault="00EA54CD" w:rsidP="00EA54CD">
      <w:pPr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14:ligatures w14:val="none"/>
        </w:rPr>
        <w:t xml:space="preserve">Проектор </w:t>
      </w:r>
    </w:p>
    <w:p w14:paraId="5E12B819" w14:textId="77777777" w:rsidR="00EA54CD" w:rsidRPr="00EA54CD" w:rsidRDefault="00EA54CD" w:rsidP="00EA54CD">
      <w:pPr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14:ligatures w14:val="none"/>
        </w:rPr>
        <w:t>Компьютер учителя</w:t>
      </w:r>
    </w:p>
    <w:p w14:paraId="0F2D6D37" w14:textId="77777777" w:rsidR="00EA54CD" w:rsidRPr="00EA54CD" w:rsidRDefault="00EA54CD" w:rsidP="00EA54CD">
      <w:pPr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A54CD">
        <w:rPr>
          <w:rFonts w:ascii="Times New Roman" w:eastAsia="Calibri" w:hAnsi="Times New Roman" w:cs="Times New Roman"/>
          <w:kern w:val="0"/>
          <w14:ligatures w14:val="none"/>
        </w:rPr>
        <w:t>Проекционный экран</w:t>
      </w:r>
    </w:p>
    <w:p w14:paraId="5CC395C5" w14:textId="77777777" w:rsidR="00EA54CD" w:rsidRPr="00EA54CD" w:rsidRDefault="00EA54CD" w:rsidP="00EA54C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28545E9" w14:textId="77777777" w:rsidR="00EA54CD" w:rsidRDefault="00EA54CD"/>
    <w:sectPr w:rsidR="00EA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479"/>
    <w:multiLevelType w:val="multilevel"/>
    <w:tmpl w:val="1E1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9587B"/>
    <w:multiLevelType w:val="hybridMultilevel"/>
    <w:tmpl w:val="4EC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77B3"/>
    <w:multiLevelType w:val="multilevel"/>
    <w:tmpl w:val="AD76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D10AC"/>
    <w:multiLevelType w:val="hybridMultilevel"/>
    <w:tmpl w:val="A7223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5156F"/>
    <w:multiLevelType w:val="hybridMultilevel"/>
    <w:tmpl w:val="F53A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3078A"/>
    <w:multiLevelType w:val="hybridMultilevel"/>
    <w:tmpl w:val="DA78B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E3D6C"/>
    <w:multiLevelType w:val="multilevel"/>
    <w:tmpl w:val="141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502A2"/>
    <w:multiLevelType w:val="multilevel"/>
    <w:tmpl w:val="7AC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F60C4"/>
    <w:multiLevelType w:val="multilevel"/>
    <w:tmpl w:val="032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143630">
    <w:abstractNumId w:val="3"/>
  </w:num>
  <w:num w:numId="2" w16cid:durableId="42951513">
    <w:abstractNumId w:val="6"/>
  </w:num>
  <w:num w:numId="3" w16cid:durableId="514805959">
    <w:abstractNumId w:val="2"/>
  </w:num>
  <w:num w:numId="4" w16cid:durableId="692347228">
    <w:abstractNumId w:val="8"/>
  </w:num>
  <w:num w:numId="5" w16cid:durableId="1661737956">
    <w:abstractNumId w:val="7"/>
  </w:num>
  <w:num w:numId="6" w16cid:durableId="793257873">
    <w:abstractNumId w:val="0"/>
  </w:num>
  <w:num w:numId="7" w16cid:durableId="240457106">
    <w:abstractNumId w:val="4"/>
  </w:num>
  <w:num w:numId="8" w16cid:durableId="730541269">
    <w:abstractNumId w:val="5"/>
  </w:num>
  <w:num w:numId="9" w16cid:durableId="39493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0"/>
    <w:rsid w:val="001963A0"/>
    <w:rsid w:val="009A0191"/>
    <w:rsid w:val="00E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1220F"/>
  <w15:chartTrackingRefBased/>
  <w15:docId w15:val="{3472A367-C2D0-42A0-BE1B-C6D49F4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2310</Words>
  <Characters>13171</Characters>
  <Application>Microsoft Office Word</Application>
  <DocSecurity>0</DocSecurity>
  <Lines>109</Lines>
  <Paragraphs>30</Paragraphs>
  <ScaleCrop>false</ScaleCrop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2023-09-30T17:52:00Z</dcterms:created>
  <dcterms:modified xsi:type="dcterms:W3CDTF">2023-09-30T17:52:00Z</dcterms:modified>
</cp:coreProperties>
</file>