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A8" w:rsidRDefault="00425F82" w:rsidP="00425F82">
      <w:pPr>
        <w:pStyle w:val="aa"/>
      </w:pPr>
      <w:r>
        <w:rPr>
          <w:noProof/>
          <w:lang w:eastAsia="ru-RU"/>
        </w:rPr>
        <w:drawing>
          <wp:inline distT="0" distB="0" distL="0" distR="0">
            <wp:extent cx="6496050" cy="8934450"/>
            <wp:effectExtent l="19050" t="0" r="0" b="0"/>
            <wp:docPr id="1" name="Рисунок 0" descr="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82" w:rsidRDefault="00425F82" w:rsidP="00EB63A8"/>
    <w:p w:rsidR="00425F82" w:rsidRDefault="00425F82" w:rsidP="00EB63A8"/>
    <w:p w:rsidR="00EB63A8" w:rsidRPr="00FA33BF" w:rsidRDefault="00EB63A8" w:rsidP="00425F82">
      <w:pPr>
        <w:jc w:val="center"/>
        <w:rPr>
          <w:b/>
          <w:sz w:val="24"/>
          <w:szCs w:val="24"/>
        </w:rPr>
      </w:pPr>
      <w:r w:rsidRPr="00FA33BF">
        <w:rPr>
          <w:b/>
          <w:sz w:val="24"/>
          <w:szCs w:val="24"/>
        </w:rPr>
        <w:t>Программа курса коррекционные занятия</w:t>
      </w:r>
    </w:p>
    <w:p w:rsidR="00EB63A8" w:rsidRPr="00FA33BF" w:rsidRDefault="00EB63A8" w:rsidP="00EB63A8">
      <w:pPr>
        <w:ind w:firstLine="566"/>
        <w:jc w:val="center"/>
        <w:rPr>
          <w:sz w:val="24"/>
          <w:szCs w:val="24"/>
        </w:rPr>
      </w:pPr>
      <w:r w:rsidRPr="00FA33BF">
        <w:rPr>
          <w:b/>
          <w:sz w:val="24"/>
          <w:szCs w:val="24"/>
        </w:rPr>
        <w:t>«дефектологические»</w:t>
      </w:r>
    </w:p>
    <w:p w:rsidR="00EB63A8" w:rsidRPr="00FA33BF" w:rsidRDefault="00EB63A8" w:rsidP="00EB63A8">
      <w:pPr>
        <w:spacing w:line="259" w:lineRule="auto"/>
        <w:ind w:left="567"/>
        <w:jc w:val="center"/>
        <w:rPr>
          <w:sz w:val="24"/>
          <w:szCs w:val="24"/>
        </w:rPr>
      </w:pPr>
    </w:p>
    <w:p w:rsidR="00EB63A8" w:rsidRPr="00FA33BF" w:rsidRDefault="00EB63A8" w:rsidP="00EB63A8">
      <w:pPr>
        <w:ind w:left="-15" w:right="266"/>
        <w:jc w:val="center"/>
        <w:rPr>
          <w:b/>
          <w:sz w:val="24"/>
          <w:szCs w:val="24"/>
        </w:rPr>
      </w:pPr>
      <w:r w:rsidRPr="00FA33BF">
        <w:rPr>
          <w:b/>
          <w:sz w:val="24"/>
          <w:szCs w:val="24"/>
        </w:rPr>
        <w:t>Пояснительная записка.</w:t>
      </w:r>
    </w:p>
    <w:p w:rsidR="00EB63A8" w:rsidRPr="00FA33BF" w:rsidRDefault="00EB63A8" w:rsidP="00EB63A8">
      <w:pPr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A33BF">
        <w:rPr>
          <w:rFonts w:ascii="Times New Roman" w:hAnsi="Times New Roman" w:cs="Times New Roman"/>
          <w:b/>
          <w:bCs/>
          <w:sz w:val="24"/>
          <w:szCs w:val="24"/>
        </w:rPr>
        <w:t>Рабочая программа разработана на основании документов:</w:t>
      </w:r>
    </w:p>
    <w:p w:rsidR="00EB63A8" w:rsidRPr="00FA33BF" w:rsidRDefault="00EB63A8" w:rsidP="00EB63A8">
      <w:pPr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B63A8" w:rsidRPr="00FA33BF" w:rsidRDefault="00EB63A8" w:rsidP="00EB63A8">
      <w:pPr>
        <w:pStyle w:val="a7"/>
        <w:widowControl/>
        <w:numPr>
          <w:ilvl w:val="0"/>
          <w:numId w:val="83"/>
        </w:numPr>
        <w:tabs>
          <w:tab w:val="left" w:pos="0"/>
          <w:tab w:val="left" w:pos="284"/>
          <w:tab w:val="left" w:pos="851"/>
        </w:tabs>
        <w:autoSpaceDE/>
        <w:autoSpaceDN/>
        <w:ind w:left="-567" w:firstLine="567"/>
        <w:contextualSpacing/>
        <w:rPr>
          <w:sz w:val="24"/>
          <w:szCs w:val="24"/>
        </w:rPr>
      </w:pPr>
      <w:r w:rsidRPr="00FA33BF">
        <w:rPr>
          <w:sz w:val="24"/>
          <w:szCs w:val="24"/>
        </w:rPr>
        <w:t>Федерального закона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образования».</w:t>
      </w:r>
    </w:p>
    <w:p w:rsidR="00EB63A8" w:rsidRPr="00FA33BF" w:rsidRDefault="00EB63A8" w:rsidP="00EB63A8">
      <w:pPr>
        <w:pStyle w:val="aa"/>
        <w:numPr>
          <w:ilvl w:val="0"/>
          <w:numId w:val="83"/>
        </w:numPr>
        <w:tabs>
          <w:tab w:val="left" w:pos="284"/>
          <w:tab w:val="left" w:pos="567"/>
          <w:tab w:val="left" w:pos="851"/>
        </w:tabs>
        <w:spacing w:after="0" w:line="240" w:lineRule="auto"/>
        <w:ind w:left="-567" w:right="-143" w:firstLine="567"/>
        <w:rPr>
          <w:rFonts w:ascii="Times New Roman" w:hAnsi="Times New Roman"/>
          <w:b/>
          <w:sz w:val="24"/>
          <w:szCs w:val="24"/>
        </w:rPr>
      </w:pPr>
      <w:r w:rsidRPr="00FA33BF">
        <w:rPr>
          <w:rFonts w:ascii="Times New Roman" w:hAnsi="Times New Roman"/>
          <w:sz w:val="24"/>
          <w:szCs w:val="24"/>
        </w:rPr>
        <w:t xml:space="preserve">Об утверждении федерального государственного образовательного стандарта начального общего образования </w:t>
      </w:r>
      <w:proofErr w:type="gramStart"/>
      <w:r w:rsidRPr="00FA33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33BF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  <w:r w:rsidRPr="00FA33BF">
        <w:rPr>
          <w:rFonts w:ascii="Times New Roman" w:hAnsi="Times New Roman"/>
          <w:b/>
          <w:sz w:val="24"/>
          <w:szCs w:val="24"/>
        </w:rPr>
        <w:t xml:space="preserve">: </w:t>
      </w:r>
      <w:r w:rsidRPr="00FA33B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FA33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A33BF">
        <w:rPr>
          <w:rFonts w:ascii="Times New Roman" w:hAnsi="Times New Roman"/>
          <w:sz w:val="24"/>
          <w:szCs w:val="24"/>
        </w:rPr>
        <w:t xml:space="preserve"> России от 19.12.2014 № 1598 </w:t>
      </w:r>
      <w:r w:rsidRPr="00FA33BF">
        <w:rPr>
          <w:rFonts w:ascii="Times New Roman" w:hAnsi="Times New Roman"/>
          <w:iCs/>
          <w:sz w:val="24"/>
          <w:szCs w:val="24"/>
        </w:rPr>
        <w:t xml:space="preserve">[Электронный ресурс] </w:t>
      </w:r>
      <w:r w:rsidRPr="00FA33BF">
        <w:rPr>
          <w:rFonts w:ascii="Times New Roman" w:hAnsi="Times New Roman"/>
          <w:sz w:val="24"/>
          <w:szCs w:val="24"/>
        </w:rPr>
        <w:t xml:space="preserve">// </w:t>
      </w:r>
      <w:r w:rsidRPr="00FA33BF">
        <w:rPr>
          <w:rFonts w:ascii="Times New Roman" w:hAnsi="Times New Roman"/>
          <w:sz w:val="24"/>
          <w:szCs w:val="24"/>
          <w:shd w:val="clear" w:color="auto" w:fill="FFFFFF"/>
        </w:rPr>
        <w:t xml:space="preserve">Гарант: [сайт]. – Режим доступа: </w:t>
      </w:r>
      <w:hyperlink r:id="rId6" w:history="1">
        <w:r w:rsidRPr="00FA33BF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http://base.garant.ru/70862366/</w:t>
        </w:r>
        <w:r w:rsidRPr="00FA33BF">
          <w:rPr>
            <w:rStyle w:val="a9"/>
            <w:rFonts w:ascii="Times New Roman" w:hAnsi="Times New Roman"/>
            <w:sz w:val="24"/>
            <w:szCs w:val="24"/>
          </w:rPr>
          <w:t>(28.06.17)</w:t>
        </w:r>
      </w:hyperlink>
      <w:r w:rsidRPr="00FA33BF">
        <w:rPr>
          <w:rFonts w:ascii="Times New Roman" w:hAnsi="Times New Roman"/>
          <w:sz w:val="24"/>
          <w:szCs w:val="24"/>
        </w:rPr>
        <w:t xml:space="preserve">. </w:t>
      </w:r>
    </w:p>
    <w:p w:rsidR="00EB63A8" w:rsidRPr="00FA33BF" w:rsidRDefault="00EB63A8" w:rsidP="00EB63A8">
      <w:pPr>
        <w:pStyle w:val="aa"/>
        <w:numPr>
          <w:ilvl w:val="0"/>
          <w:numId w:val="83"/>
        </w:numPr>
        <w:tabs>
          <w:tab w:val="left" w:pos="284"/>
          <w:tab w:val="left" w:pos="567"/>
          <w:tab w:val="left" w:pos="851"/>
        </w:tabs>
        <w:spacing w:after="0" w:line="240" w:lineRule="auto"/>
        <w:ind w:left="-567" w:right="-143"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A33BF">
        <w:rPr>
          <w:rFonts w:ascii="Times New Roman" w:hAnsi="Times New Roman"/>
          <w:sz w:val="24"/>
          <w:szCs w:val="24"/>
        </w:rPr>
        <w:t>Примерная  адаптированная основная общеобразовательная программа начального общего образования обучающихся с задержкой психического развития (</w:t>
      </w:r>
      <w:proofErr w:type="spellStart"/>
      <w:r w:rsidRPr="00FA33BF">
        <w:rPr>
          <w:rFonts w:ascii="Times New Roman" w:hAnsi="Times New Roman"/>
          <w:sz w:val="24"/>
          <w:szCs w:val="24"/>
        </w:rPr>
        <w:t>Одобренарешением</w:t>
      </w:r>
      <w:proofErr w:type="spellEnd"/>
      <w:r w:rsidRPr="00FA33BF">
        <w:rPr>
          <w:rFonts w:ascii="Times New Roman" w:hAnsi="Times New Roman"/>
          <w:sz w:val="24"/>
          <w:szCs w:val="24"/>
        </w:rPr>
        <w:t xml:space="preserve"> федерального учебно-методического объединения по общему образованию (протокол  от 22 декабря  2015 г. № 4/15) </w:t>
      </w:r>
      <w:hyperlink r:id="rId7" w:history="1">
        <w:r w:rsidRPr="00FA33BF">
          <w:rPr>
            <w:rStyle w:val="a9"/>
            <w:rFonts w:ascii="Times New Roman" w:hAnsi="Times New Roman"/>
            <w:sz w:val="24"/>
            <w:szCs w:val="24"/>
          </w:rPr>
          <w:t>https://fgosreestr.ru/</w:t>
        </w:r>
      </w:hyperlink>
      <w:proofErr w:type="gramEnd"/>
    </w:p>
    <w:p w:rsidR="00EB63A8" w:rsidRPr="00FA33BF" w:rsidRDefault="00EB63A8" w:rsidP="00EB63A8">
      <w:pPr>
        <w:pStyle w:val="Default"/>
        <w:numPr>
          <w:ilvl w:val="0"/>
          <w:numId w:val="83"/>
        </w:numPr>
        <w:tabs>
          <w:tab w:val="left" w:pos="0"/>
          <w:tab w:val="left" w:pos="284"/>
          <w:tab w:val="left" w:pos="851"/>
        </w:tabs>
        <w:ind w:left="-567" w:firstLine="567"/>
        <w:rPr>
          <w:color w:val="auto"/>
        </w:rPr>
      </w:pPr>
      <w:r w:rsidRPr="00FA33BF">
        <w:rPr>
          <w:color w:val="auto"/>
        </w:rPr>
        <w:t>Постановления Главного государственного санитарного врача  России от 30.06. 2020 № 16 «Об утверждении санитарн</w:t>
      </w:r>
      <w:proofErr w:type="gramStart"/>
      <w:r w:rsidRPr="00FA33BF">
        <w:rPr>
          <w:color w:val="auto"/>
        </w:rPr>
        <w:t>о-</w:t>
      </w:r>
      <w:proofErr w:type="gramEnd"/>
      <w:r w:rsidRPr="00FA33BF">
        <w:rPr>
          <w:color w:val="auto"/>
        </w:rPr>
        <w:t xml:space="preserve"> 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A33BF">
        <w:rPr>
          <w:color w:val="auto"/>
        </w:rPr>
        <w:t>коронавирусной</w:t>
      </w:r>
      <w:proofErr w:type="spellEnd"/>
      <w:r w:rsidRPr="00FA33BF">
        <w:rPr>
          <w:color w:val="auto"/>
        </w:rPr>
        <w:t xml:space="preserve"> инфекции (COVID-19)»</w:t>
      </w:r>
    </w:p>
    <w:p w:rsidR="00EB63A8" w:rsidRPr="00FA33BF" w:rsidRDefault="00EB63A8" w:rsidP="00EB63A8">
      <w:pPr>
        <w:pStyle w:val="Default"/>
        <w:numPr>
          <w:ilvl w:val="0"/>
          <w:numId w:val="83"/>
        </w:numPr>
        <w:tabs>
          <w:tab w:val="left" w:pos="0"/>
          <w:tab w:val="left" w:pos="284"/>
          <w:tab w:val="left" w:pos="851"/>
        </w:tabs>
        <w:ind w:left="-567" w:firstLine="567"/>
        <w:rPr>
          <w:bCs/>
          <w:color w:val="auto"/>
        </w:rPr>
      </w:pPr>
      <w:r w:rsidRPr="00FA33BF">
        <w:rPr>
          <w:color w:val="auto"/>
        </w:rPr>
        <w:t xml:space="preserve">Письма </w:t>
      </w:r>
      <w:proofErr w:type="spellStart"/>
      <w:r w:rsidRPr="00FA33BF">
        <w:rPr>
          <w:color w:val="auto"/>
        </w:rPr>
        <w:t>Роспотребнадзора</w:t>
      </w:r>
      <w:proofErr w:type="spellEnd"/>
      <w:r w:rsidRPr="00FA33BF">
        <w:rPr>
          <w:color w:val="auto"/>
        </w:rPr>
        <w:t xml:space="preserve"> № 02/16587-2020-24 и </w:t>
      </w:r>
      <w:proofErr w:type="spellStart"/>
      <w:r w:rsidRPr="00FA33BF">
        <w:rPr>
          <w:color w:val="auto"/>
        </w:rPr>
        <w:t>Минпросвещения</w:t>
      </w:r>
      <w:proofErr w:type="spellEnd"/>
      <w:r w:rsidRPr="00FA33BF">
        <w:rPr>
          <w:color w:val="auto"/>
        </w:rPr>
        <w:t xml:space="preserve"> России № ГД-1192/03 от 12.08.2020 «Об организации работы общеобразовательных организаций»</w:t>
      </w:r>
    </w:p>
    <w:p w:rsidR="00EB63A8" w:rsidRPr="00FA33BF" w:rsidRDefault="00EB63A8" w:rsidP="00EB63A8">
      <w:pPr>
        <w:pStyle w:val="Default"/>
        <w:numPr>
          <w:ilvl w:val="0"/>
          <w:numId w:val="83"/>
        </w:numPr>
        <w:tabs>
          <w:tab w:val="left" w:pos="0"/>
          <w:tab w:val="left" w:pos="284"/>
          <w:tab w:val="left" w:pos="851"/>
        </w:tabs>
        <w:ind w:left="-567" w:firstLine="567"/>
        <w:rPr>
          <w:bCs/>
          <w:color w:val="auto"/>
        </w:rPr>
      </w:pPr>
      <w:r w:rsidRPr="00FA33BF">
        <w:rPr>
          <w:bCs/>
        </w:rPr>
        <w:t xml:space="preserve"> А</w:t>
      </w:r>
      <w:r w:rsidRPr="00FA33BF">
        <w:t>даптированной основной общеобразовательной программы начального общего образования</w:t>
      </w:r>
      <w:r>
        <w:t xml:space="preserve"> </w:t>
      </w:r>
      <w:proofErr w:type="gramStart"/>
      <w:r>
        <w:t>обучающихся</w:t>
      </w:r>
      <w:proofErr w:type="gramEnd"/>
      <w:r>
        <w:t xml:space="preserve"> с ЗПР </w:t>
      </w:r>
      <w:r w:rsidRPr="00FA33BF">
        <w:t xml:space="preserve"> МОУ Петровской СОШ</w:t>
      </w:r>
    </w:p>
    <w:p w:rsidR="00EB63A8" w:rsidRPr="00FA33BF" w:rsidRDefault="00EB63A8" w:rsidP="00EB63A8">
      <w:pPr>
        <w:ind w:left="-15" w:right="266"/>
        <w:rPr>
          <w:rFonts w:ascii="Times New Roman" w:hAnsi="Times New Roman" w:cs="Times New Roman"/>
          <w:sz w:val="24"/>
          <w:szCs w:val="24"/>
        </w:rPr>
      </w:pPr>
      <w:r w:rsidRPr="00FA33BF">
        <w:rPr>
          <w:rFonts w:ascii="Times New Roman" w:hAnsi="Times New Roman" w:cs="Times New Roman"/>
          <w:sz w:val="24"/>
          <w:szCs w:val="24"/>
        </w:rPr>
        <w:t xml:space="preserve">Данная программа – это курс специальных индивидуальных и групповых занятий, направленных на развитие и коррекцию психических процессов и моторной деятельности учащихся с ЗПР  </w:t>
      </w:r>
    </w:p>
    <w:p w:rsidR="00EB63A8" w:rsidRPr="0016681D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групповые для 7,8,9</w:t>
      </w:r>
      <w:r w:rsidRPr="0016681D">
        <w:rPr>
          <w:rFonts w:ascii="Times New Roman" w:hAnsi="Times New Roman" w:cs="Times New Roman"/>
          <w:b/>
          <w:sz w:val="24"/>
          <w:szCs w:val="24"/>
        </w:rPr>
        <w:t xml:space="preserve"> классов, учащиеся </w:t>
      </w:r>
      <w:proofErr w:type="spellStart"/>
      <w:r w:rsidRPr="0016681D">
        <w:rPr>
          <w:rFonts w:ascii="Times New Roman" w:hAnsi="Times New Roman" w:cs="Times New Roman"/>
          <w:b/>
          <w:sz w:val="24"/>
          <w:szCs w:val="24"/>
        </w:rPr>
        <w:t>обьединены</w:t>
      </w:r>
      <w:proofErr w:type="spellEnd"/>
      <w:r w:rsidRPr="0016681D">
        <w:rPr>
          <w:rFonts w:ascii="Times New Roman" w:hAnsi="Times New Roman" w:cs="Times New Roman"/>
          <w:b/>
          <w:sz w:val="24"/>
          <w:szCs w:val="24"/>
        </w:rPr>
        <w:t xml:space="preserve"> по сходным диагнозам</w:t>
      </w:r>
    </w:p>
    <w:p w:rsidR="00EB63A8" w:rsidRPr="00FA33BF" w:rsidRDefault="00EB63A8" w:rsidP="00EB63A8">
      <w:pPr>
        <w:pStyle w:val="Heading3"/>
        <w:rPr>
          <w:b w:val="0"/>
          <w:i w:val="0"/>
        </w:rPr>
      </w:pPr>
      <w:r w:rsidRPr="00FA33BF">
        <w:rPr>
          <w:b w:val="0"/>
          <w:i w:val="0"/>
        </w:rPr>
        <w:t>В</w:t>
      </w:r>
      <w:r w:rsidRPr="00FA33BF">
        <w:rPr>
          <w:spacing w:val="1"/>
        </w:rPr>
        <w:t xml:space="preserve"> </w:t>
      </w:r>
      <w:r w:rsidRPr="00FA33BF">
        <w:rPr>
          <w:b w:val="0"/>
          <w:i w:val="0"/>
        </w:rPr>
        <w:t>соответствии с АООП коррекционно-развивающая работа учителя-дефектолога, основана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:rsidR="00EB63A8" w:rsidRPr="00FA33BF" w:rsidRDefault="00EB63A8" w:rsidP="00EB63A8">
      <w:pPr>
        <w:pStyle w:val="a5"/>
        <w:spacing w:line="276" w:lineRule="auto"/>
        <w:ind w:left="958" w:right="454" w:firstLine="180"/>
        <w:jc w:val="both"/>
      </w:pPr>
    </w:p>
    <w:p w:rsidR="00EB63A8" w:rsidRPr="00FA33BF" w:rsidRDefault="00EB63A8" w:rsidP="00EB63A8">
      <w:pPr>
        <w:rPr>
          <w:rFonts w:ascii="Times New Roman" w:hAnsi="Times New Roman" w:cs="Times New Roman"/>
          <w:sz w:val="24"/>
          <w:szCs w:val="24"/>
        </w:rPr>
      </w:pPr>
      <w:r w:rsidRPr="00FA33BF">
        <w:rPr>
          <w:rFonts w:ascii="Times New Roman" w:hAnsi="Times New Roman" w:cs="Times New Roman"/>
          <w:sz w:val="24"/>
          <w:szCs w:val="24"/>
        </w:rPr>
        <w:t>Важным средством умственного развития и его коррекции является формирование у учащихся приемов умственной деятельности и, в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частности,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приемов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мышления,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определяемых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как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способы,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которыми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осуществляется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умственная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деятельность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и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которые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могут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быть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выражены</w:t>
      </w:r>
      <w:r w:rsidRPr="00FA33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в</w:t>
      </w:r>
      <w:r w:rsidRPr="00FA33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перечне</w:t>
      </w:r>
      <w:r w:rsidRPr="00FA33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FA33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FA33B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действий.</w:t>
      </w:r>
      <w:r w:rsidRPr="00FA33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Специальное</w:t>
      </w:r>
      <w:r w:rsidRPr="00FA33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формирование</w:t>
      </w:r>
      <w:r w:rsidRPr="00FA3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приемов</w:t>
      </w:r>
      <w:r w:rsidRPr="00FA33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lastRenderedPageBreak/>
        <w:t>мыслительной</w:t>
      </w:r>
      <w:r w:rsidRPr="00FA33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деятельности</w:t>
      </w:r>
      <w:r w:rsidRPr="00FA33B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у</w:t>
      </w:r>
      <w:r w:rsidRPr="00FA33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детей</w:t>
      </w:r>
      <w:r w:rsidRPr="00FA33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с</w:t>
      </w:r>
      <w:r w:rsidRPr="00FA33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ЗПР существенно</w:t>
      </w:r>
      <w:r w:rsidRPr="00FA33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повышает</w:t>
      </w:r>
      <w:r w:rsidRPr="00FA33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возможности их</w:t>
      </w:r>
      <w:r w:rsidRPr="00FA33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обучения в условиях</w:t>
      </w:r>
      <w:r w:rsidRPr="00FA33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A33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33BF">
        <w:rPr>
          <w:rFonts w:ascii="Times New Roman" w:hAnsi="Times New Roman" w:cs="Times New Roman"/>
          <w:sz w:val="24"/>
          <w:szCs w:val="24"/>
        </w:rPr>
        <w:t>школы</w:t>
      </w:r>
    </w:p>
    <w:p w:rsidR="00EB63A8" w:rsidRPr="00FA33BF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3A8" w:rsidRPr="00FA33BF" w:rsidRDefault="00EB63A8" w:rsidP="00EB6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коррекционно-развивающей работы учителя-дефектолога для обучающихся 5-9 классов с задержкой психического развития (варианты 7.1; 7.2)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  <w:proofErr w:type="gramEnd"/>
    </w:p>
    <w:p w:rsidR="00EB63A8" w:rsidRPr="00FA33BF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Исходными документами для составления данной программы являются:</w:t>
      </w:r>
    </w:p>
    <w:p w:rsidR="00EB63A8" w:rsidRPr="00FA33BF" w:rsidRDefault="00EB63A8" w:rsidP="00EB63A8">
      <w:pPr>
        <w:numPr>
          <w:ilvl w:val="0"/>
          <w:numId w:val="1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минимум содержания основного общего образования, утвержденный Приказом Министерства образования РФ от 30.06.1999г. №56;</w:t>
      </w:r>
    </w:p>
    <w:p w:rsidR="00EB63A8" w:rsidRPr="00FA33BF" w:rsidRDefault="00EB63A8" w:rsidP="00EB63A8">
      <w:pPr>
        <w:numPr>
          <w:ilvl w:val="0"/>
          <w:numId w:val="1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Российской федерации от 3 апреля 2003 года N 27/2722-6 «Об организации работы с учащимися, имеющими сложный дефект»;</w:t>
      </w:r>
    </w:p>
    <w:p w:rsidR="00EB63A8" w:rsidRPr="00C933EC" w:rsidRDefault="00EB63A8" w:rsidP="00EB63A8">
      <w:pPr>
        <w:numPr>
          <w:ilvl w:val="0"/>
          <w:numId w:val="1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EB63A8" w:rsidRPr="00C933EC" w:rsidRDefault="00EB63A8" w:rsidP="00EB63A8">
      <w:pPr>
        <w:numPr>
          <w:ilvl w:val="0"/>
          <w:numId w:val="1"/>
        </w:numPr>
        <w:shd w:val="clear" w:color="auto" w:fill="FFFFFF"/>
        <w:spacing w:before="22" w:after="22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933EC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учителя-дефектолога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обучающихся с задержкой психического развития (варианты 7.1; 7.2)</w:t>
      </w:r>
      <w:proofErr w:type="gramEnd"/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программа выступает инструментом при планировании коррекционно-развивающей </w:t>
      </w:r>
      <w:proofErr w:type="spellStart"/>
      <w:r w:rsidRPr="00C933EC">
        <w:rPr>
          <w:rFonts w:ascii="Times New Roman" w:eastAsia="Times New Roman" w:hAnsi="Times New Roman" w:cs="Times New Roman"/>
          <w:color w:val="000000"/>
          <w:lang w:eastAsia="ru-RU"/>
        </w:rPr>
        <w:t>компетентностной</w:t>
      </w:r>
      <w:proofErr w:type="spellEnd"/>
      <w:r w:rsidRPr="00C933EC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учителя-дефектолога.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 возросло число  учеников, которые  в силу своих индивидуальных  психологических особенностей развития не  могут освоить основную общеобразовательную программу по основным предметам.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занятия особенно 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среднего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 и поступательного развития личности каждого ученика, если учебный процесс и содержание образования соответствует его индивидуальным возможностям. 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3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C933EC">
        <w:rPr>
          <w:rFonts w:ascii="Times New Roman" w:eastAsia="Times New Roman" w:hAnsi="Times New Roman" w:cs="Times New Roman"/>
          <w:color w:val="000000"/>
          <w:lang w:eastAsia="ru-RU"/>
        </w:rPr>
        <w:t> создание системы комплексной помощи обучающимся с задержкой психического развития в освоении АООП ООО, коррекция недостатков познавательной деятельности, помощь в освоении программного материала.</w:t>
      </w:r>
    </w:p>
    <w:p w:rsidR="00EB63A8" w:rsidRPr="00FA33BF" w:rsidRDefault="00EB63A8" w:rsidP="00EB63A8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22" w:firstLine="48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3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коррекционно-развивающего сопровождения на период реализации программы:</w:t>
      </w:r>
    </w:p>
    <w:p w:rsidR="00EB63A8" w:rsidRPr="00FA33BF" w:rsidRDefault="00EB63A8" w:rsidP="00EB6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особых образовательных потребностей обучающегося с задержкой психического развития, обусловленных структурой и глубиной имеющихся у них нарушений, недостатками в физическом и психическом развитии.</w:t>
      </w:r>
    </w:p>
    <w:p w:rsidR="00EB63A8" w:rsidRPr="00FA33BF" w:rsidRDefault="00EB63A8" w:rsidP="00EB6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индивидуально ориентированной психолого-педагогической помощи </w:t>
      </w:r>
      <w:proofErr w:type="gramStart"/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 с учетом особенностей психофизического развития и индивидуальных возможностей (в соответствии с рекомендациями </w:t>
      </w:r>
      <w:proofErr w:type="spellStart"/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комиссии).</w:t>
      </w:r>
    </w:p>
    <w:p w:rsidR="00EB63A8" w:rsidRPr="00FA33BF" w:rsidRDefault="00EB63A8" w:rsidP="00EB6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:rsidR="00EB63A8" w:rsidRPr="00FA33BF" w:rsidRDefault="00EB63A8" w:rsidP="00EB6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системы мероприятий по социальной адаптации обучающегося с задержкой психического развития.</w:t>
      </w:r>
    </w:p>
    <w:p w:rsidR="00EB63A8" w:rsidRPr="00C933EC" w:rsidRDefault="00EB63A8" w:rsidP="00EB6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родителям (законным представителям) обучающегося с задержкой психического развития консультативной и методической помощи по психолого-педагогическим, социальным и другим вопросам, связанным с их воспитанием и обучением</w:t>
      </w:r>
      <w:r w:rsidRPr="00C933E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ЗПР не вполне готовы к школьному обучению. У них не сформированы умения, навыки, не достает знаний программного материала.  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Существуют типичные особенности, свойственные всем детям с ЗПР. Ученик с ЗПР уже 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 такой ребенок затрудняется в организации собственной целенаправленной  деятельности.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с ЗПР свойственна пониженная работоспособность, неустойчивость внимания; у многих наблюдаются трудности с восприятием. Это говорит о  недостаточности, ограниченности фрагментарности знаний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письму и математики.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с ЗПР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 Значительное отставание и своеобразие обнаруживается  в развитии мыслительной деятельности. Это выражается в </w:t>
      </w:r>
      <w:proofErr w:type="spell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таких операций, как анализ, синтез, неумение выделять существенные признаки и делать обобщения. Для этих  учеников </w:t>
      </w:r>
      <w:proofErr w:type="gram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неумение организовать свою деятельность, отсутствие самоконтроля.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5-9 классов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</w:t>
      </w:r>
      <w:proofErr w:type="spell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словаря и грамматического строя речи. 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ЗПР в 5-9 классах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словаря,  приводит к дополнительным сложностям при речевом развитии.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речи учащиеся с ЗПР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помарок; они с трудом усваивают правила выделения границ предложения.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 ЗПР нуждаются в специальной помощи учителя-дефектолога. Коррекционно-развивающая работа учителя-дефектолога,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</w:t>
      </w: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занятия проводятся по подгруппам и в индивидуальной форме. Исходя из данных входной диагностики, учитывая индивидуальные </w:t>
      </w:r>
      <w:proofErr w:type="spell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психо-физиологические</w:t>
      </w:r>
      <w:proofErr w:type="spell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</w:t>
      </w:r>
      <w:proofErr w:type="gram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группы, численностью 2 – 3 человека.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занятий: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 – 68 часов (периодичность – 2 раза в неделю),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68 часов (периодичность – 2 раза в неделю),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68 часов (периодичность – 2 раза в неделю),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68 часов (периодичность – 2 раза в неделю),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68 часов (периодичность – 2 раза в неделю),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по утвержденному расписанию. Продолжительность занятия – 20 минут.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развивающих занятий:</w:t>
      </w:r>
    </w:p>
    <w:p w:rsidR="00EB63A8" w:rsidRPr="00C933EC" w:rsidRDefault="00EB63A8" w:rsidP="00EB63A8">
      <w:pPr>
        <w:numPr>
          <w:ilvl w:val="0"/>
          <w:numId w:val="3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</w:t>
      </w:r>
    </w:p>
    <w:p w:rsidR="00EB63A8" w:rsidRPr="00C933EC" w:rsidRDefault="00EB63A8" w:rsidP="00EB63A8">
      <w:pPr>
        <w:numPr>
          <w:ilvl w:val="0"/>
          <w:numId w:val="3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предыдущего занятия;</w:t>
      </w:r>
    </w:p>
    <w:p w:rsidR="00EB63A8" w:rsidRPr="00C933EC" w:rsidRDefault="00EB63A8" w:rsidP="00EB63A8">
      <w:pPr>
        <w:numPr>
          <w:ilvl w:val="0"/>
          <w:numId w:val="3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разминка;</w:t>
      </w:r>
    </w:p>
    <w:p w:rsidR="00EB63A8" w:rsidRPr="00C933EC" w:rsidRDefault="00EB63A8" w:rsidP="00EB63A8">
      <w:pPr>
        <w:numPr>
          <w:ilvl w:val="0"/>
          <w:numId w:val="3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занятия;</w:t>
      </w:r>
    </w:p>
    <w:p w:rsidR="00EB63A8" w:rsidRPr="00C933EC" w:rsidRDefault="00EB63A8" w:rsidP="00EB63A8">
      <w:pPr>
        <w:numPr>
          <w:ilvl w:val="0"/>
          <w:numId w:val="3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прошедшего занятия;</w:t>
      </w:r>
    </w:p>
    <w:p w:rsidR="00EB63A8" w:rsidRPr="00C933EC" w:rsidRDefault="00EB63A8" w:rsidP="00EB63A8">
      <w:pPr>
        <w:numPr>
          <w:ilvl w:val="0"/>
          <w:numId w:val="3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прощание.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структуре занятий выделяются:</w:t>
      </w:r>
    </w:p>
    <w:p w:rsidR="00EB63A8" w:rsidRPr="00C933EC" w:rsidRDefault="00EB63A8" w:rsidP="00EB63A8">
      <w:pPr>
        <w:numPr>
          <w:ilvl w:val="0"/>
          <w:numId w:val="4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:rsidR="00EB63A8" w:rsidRPr="00C933EC" w:rsidRDefault="00EB63A8" w:rsidP="00EB63A8">
      <w:pPr>
        <w:numPr>
          <w:ilvl w:val="0"/>
          <w:numId w:val="4"/>
        </w:numPr>
        <w:shd w:val="clear" w:color="auto" w:fill="FFFFFF"/>
        <w:spacing w:before="22" w:after="22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коррекции и развития этих  познавательных процессов.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 к учителю-дефектологу дети зачисляются на основании заключения ПМПК, либо по заявлению родителей, законных представителей.</w:t>
      </w:r>
    </w:p>
    <w:p w:rsidR="00EB63A8" w:rsidRPr="00C933EC" w:rsidRDefault="00EB63A8" w:rsidP="00EB63A8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2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Инструментарий определения эффективности освоения программы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отслеживается следующим образом:</w:t>
      </w:r>
    </w:p>
    <w:tbl>
      <w:tblPr>
        <w:tblW w:w="9048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3695"/>
        <w:gridCol w:w="3624"/>
      </w:tblGrid>
      <w:tr w:rsidR="00EB63A8" w:rsidRPr="00C933EC" w:rsidTr="00E70FDA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Отслеживаемые параметры</w:t>
            </w:r>
          </w:p>
        </w:tc>
      </w:tr>
      <w:tr w:rsidR="00EB63A8" w:rsidRPr="00C933EC" w:rsidTr="00E70FDA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 неделя сентября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диагностика психического развития учащихся. Заполнение дефектологических карт, документации дефектологического кабинета.</w:t>
            </w:r>
          </w:p>
          <w:p w:rsidR="00EB63A8" w:rsidRPr="00C933EC" w:rsidRDefault="00EB63A8" w:rsidP="00E7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актуального и «зоны ближайшего развития» учащегося; причин и механизмов трудностей в обучении, выявление детей, нуждающихся в специализированной помощи.</w:t>
            </w:r>
          </w:p>
          <w:p w:rsidR="00EB63A8" w:rsidRPr="00C933EC" w:rsidRDefault="00EB63A8" w:rsidP="00E7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протоколов обследования.</w:t>
            </w:r>
          </w:p>
          <w:p w:rsidR="00EB63A8" w:rsidRPr="00C933EC" w:rsidRDefault="00EB63A8" w:rsidP="00E7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индивидуальной работы.</w:t>
            </w:r>
          </w:p>
          <w:p w:rsidR="00EB63A8" w:rsidRPr="00C933EC" w:rsidRDefault="00EB63A8" w:rsidP="00E70F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Зачисление учащихся на 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индивидуальные, подгрупповые занятия.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"/>
              </w:numPr>
              <w:spacing w:before="22"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Общая осведомленность;</w:t>
            </w:r>
          </w:p>
          <w:p w:rsidR="00EB63A8" w:rsidRPr="00C933EC" w:rsidRDefault="00EB63A8" w:rsidP="00E70FDA">
            <w:pPr>
              <w:numPr>
                <w:ilvl w:val="0"/>
                <w:numId w:val="5"/>
              </w:numPr>
              <w:spacing w:before="22"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Зрительное восприятие;</w:t>
            </w:r>
          </w:p>
          <w:p w:rsidR="00EB63A8" w:rsidRPr="00C933EC" w:rsidRDefault="00EB63A8" w:rsidP="00E70FDA">
            <w:pPr>
              <w:numPr>
                <w:ilvl w:val="0"/>
                <w:numId w:val="5"/>
              </w:numPr>
              <w:spacing w:before="22"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ППП;</w:t>
            </w:r>
          </w:p>
          <w:p w:rsidR="00EB63A8" w:rsidRPr="00C933EC" w:rsidRDefault="00EB63A8" w:rsidP="00E70FDA">
            <w:pPr>
              <w:numPr>
                <w:ilvl w:val="0"/>
                <w:numId w:val="5"/>
              </w:numPr>
              <w:spacing w:before="22"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во времени;</w:t>
            </w:r>
          </w:p>
          <w:p w:rsidR="00EB63A8" w:rsidRPr="00C933EC" w:rsidRDefault="00EB63A8" w:rsidP="00E70FDA">
            <w:pPr>
              <w:numPr>
                <w:ilvl w:val="0"/>
                <w:numId w:val="5"/>
              </w:numPr>
              <w:spacing w:before="22"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пространстве;</w:t>
            </w:r>
          </w:p>
          <w:p w:rsidR="00EB63A8" w:rsidRPr="00C933EC" w:rsidRDefault="00EB63A8" w:rsidP="00E70FDA">
            <w:pPr>
              <w:numPr>
                <w:ilvl w:val="0"/>
                <w:numId w:val="5"/>
              </w:numPr>
              <w:spacing w:before="22" w:after="22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навыков.</w:t>
            </w:r>
          </w:p>
        </w:tc>
      </w:tr>
      <w:tr w:rsidR="00EB63A8" w:rsidRPr="00C933EC" w:rsidTr="00E70FDA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Последняя неделя декабря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диагностика.</w:t>
            </w:r>
          </w:p>
          <w:p w:rsidR="00EB63A8" w:rsidRPr="00C933EC" w:rsidRDefault="00EB63A8" w:rsidP="00E7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коррекционной работы.</w:t>
            </w:r>
          </w:p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динамического изучения отображаются в протоколе обследования.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динамики развития учащихся</w:t>
            </w:r>
          </w:p>
        </w:tc>
      </w:tr>
      <w:tr w:rsidR="00EB63A8" w:rsidRPr="00C933EC" w:rsidTr="00E70FDA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подгрупповые коррекционно-развивающие  занятия с учащимися.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B63A8" w:rsidRPr="00C933EC" w:rsidTr="00E70FDA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 мая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 психического развития детей.</w:t>
            </w:r>
          </w:p>
          <w:p w:rsidR="00EB63A8" w:rsidRPr="00C933EC" w:rsidRDefault="00EB63A8" w:rsidP="00E70F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документации.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динамики развития учащихся</w:t>
            </w:r>
          </w:p>
        </w:tc>
      </w:tr>
    </w:tbl>
    <w:p w:rsidR="00EB63A8" w:rsidRPr="00C933EC" w:rsidRDefault="00EB63A8" w:rsidP="00EB6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первичную и итоговую диагностики отводится 4 занятия, на промежуточную диагностику – 2 занятия, в зависимости от возможностей ученика с ОВЗ и характера нарушений.</w:t>
      </w:r>
    </w:p>
    <w:p w:rsidR="00EB63A8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3A8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КОРРЕКЦИОННО-РАЗВИВАЮЩЕГО КУРСА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EB63A8" w:rsidRPr="00C933EC" w:rsidRDefault="00EB63A8" w:rsidP="00EB63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B63A8" w:rsidRPr="00C933EC" w:rsidRDefault="00EB63A8" w:rsidP="00EB63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B63A8" w:rsidRPr="00C933EC" w:rsidRDefault="00EB63A8" w:rsidP="00EB63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B63A8" w:rsidRPr="00C933EC" w:rsidRDefault="00EB63A8" w:rsidP="00EB63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B63A8" w:rsidRPr="00C933EC" w:rsidRDefault="00EB63A8" w:rsidP="00EB6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3A8" w:rsidRPr="00C933EC" w:rsidRDefault="00EB63A8" w:rsidP="00EB63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B63A8" w:rsidRPr="00C933EC" w:rsidRDefault="00EB63A8" w:rsidP="00EB63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B63A8" w:rsidRPr="00C933EC" w:rsidRDefault="00EB63A8" w:rsidP="00EB63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B63A8" w:rsidRPr="00C933EC" w:rsidRDefault="00EB63A8" w:rsidP="00EB63A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EB63A8" w:rsidRPr="00C933EC" w:rsidRDefault="00EB63A8" w:rsidP="00EB63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B63A8" w:rsidRPr="00C933EC" w:rsidRDefault="00EB63A8" w:rsidP="00EB63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B63A8" w:rsidRPr="00C933EC" w:rsidRDefault="00EB63A8" w:rsidP="00EB63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63A8" w:rsidRPr="00C933EC" w:rsidRDefault="00EB63A8" w:rsidP="00EB63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B63A8" w:rsidRPr="00C933EC" w:rsidRDefault="00EB63A8" w:rsidP="00EB63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B63A8" w:rsidRPr="00C933EC" w:rsidRDefault="00EB63A8" w:rsidP="00EB63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EB63A8" w:rsidRPr="00C933EC" w:rsidRDefault="00EB63A8" w:rsidP="00EB63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B63A8" w:rsidRPr="00C933EC" w:rsidRDefault="00EB63A8" w:rsidP="00EB63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освоения </w:t>
      </w:r>
      <w:proofErr w:type="spellStart"/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развивающего курса: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1) умение делать обобщения и умозаключения самостоятельно;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 умение классифицировать предметы по их существенным признакам самостоятельно;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3) умение устранять логические ошибки;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4) умение хранить в памяти и использовать полученные инструкции.</w:t>
      </w:r>
    </w:p>
    <w:p w:rsidR="00EB63A8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КОРРЕКЦИОННО-РАЗВИВАЮЩЕГО КУРСА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курс занятий состоит из двух блоков: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диагностика детей: комплектование групп для коррекционных занятий, входная  промежуточная, итоговая диагностика (10 часов);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развитие способностей (58 час).        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Раздел 1. Сенсомоторное развитие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-развитие тонкости и </w:t>
      </w:r>
      <w:proofErr w:type="spell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зрительно воспринимаемых объектов;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слухового восприятия и слухового внимания;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тактильных ощущений;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организации и контроля простейших двигательных программ;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тонкости и целенаправленности движений;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кинестетических основ движения;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межполушарного взаимодействия;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способности выделять признаки предметов.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Формирование пространственных представлений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ориентировки в схеме собственного тела;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ориентировки в ближайшем окружении (класса);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ориентировки на плоскости (тетрадь, книга);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</w:t>
      </w:r>
      <w:proofErr w:type="gram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пространственного</w:t>
      </w:r>
      <w:proofErr w:type="gram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навыка дифференциации пространственно схоже расположенных объектов.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Развитие </w:t>
      </w:r>
      <w:proofErr w:type="spellStart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мнестических</w:t>
      </w:r>
      <w:proofErr w:type="spellEnd"/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тренировка произвольного запоминания зрительно воспринимаемых объектов;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произвольное запоминание слухового ряда: цифр, звуков, слов, предложений, многоступенчатых инструкций;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тактильной и кинестетической памяти.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Развитие внимания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зрительного внимания;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произвольного внимания;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устойчивости, концентрации,  повышение объема, переключение внимания,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 самоконтроля;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слухового внимания.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Развитие памяти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объема, устойчивости,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приемов запоминания,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смысловой памяти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слуховой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кратковременной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зрительной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точности зрительной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непроизвольной (образной)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ассоциативной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наблюдательности;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кратковременной и долговременной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двигательной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моторно-слуховой памяти;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тактильной памяти.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 Развитие восприятия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пространственного, слухового восприятия;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сенсомоторной координации;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целостности восприятия, формирование умения классифицировать, включать части в целое, концентрировать внимание;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восприятия геометрических фигур.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 Развитие воображения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зрительного воображения;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вербального (словесного) воображения;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пространственного воображения;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образного (воссоздающего) воображения.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8. Интеллектуальное развитие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мыслительных процессов: обобщения, выделения существенных признаков;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скорости мышления;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образно-логического мышления;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словесно-логического мышления;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устанавливать причинно-следственные связи;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образного мышления, геометрических представлений, конструктивных пространственных способностей практического плана;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понятийного мышления;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наглядно-действенного мышления;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мыслительных операций;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классифицировать явления по их признакам.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9. Развитие связной речи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рассказа по картинке, серии картинок;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диалогической речи;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монологической речи;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языкового анализа и синтеза на уровне текста.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10. Формирование элементарных математических представлений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представления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базовым понятийным аппаратом по основным разделам содержания;</w:t>
      </w:r>
    </w:p>
    <w:p w:rsidR="00EB63A8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практически значимых математических умений и навыков, их применение к решению математических и нематематических задач, предполагающее умения согласно с АООП по математике.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48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3711"/>
        <w:gridCol w:w="963"/>
        <w:gridCol w:w="946"/>
        <w:gridCol w:w="869"/>
        <w:gridCol w:w="963"/>
        <w:gridCol w:w="963"/>
      </w:tblGrid>
      <w:tr w:rsidR="00EB63A8" w:rsidRPr="00C933EC" w:rsidTr="00E70FDA">
        <w:trPr>
          <w:trHeight w:val="70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4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часов, класс</w:t>
            </w:r>
          </w:p>
        </w:tc>
      </w:tr>
      <w:tr w:rsidR="00EB63A8" w:rsidRPr="00C933EC" w:rsidTr="00E70FDA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EB63A8" w:rsidRPr="00C933EC" w:rsidTr="00E70FDA">
        <w:trPr>
          <w:trHeight w:val="2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B63A8" w:rsidRPr="00C933EC" w:rsidTr="00E70FDA">
        <w:trPr>
          <w:trHeight w:val="11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Сенсомоторное развитие - развитие зрительного анализа и пространственного восприятия элементов букв;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B63A8" w:rsidRPr="00C933EC" w:rsidTr="00E70FDA">
        <w:trPr>
          <w:trHeight w:val="8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</w:t>
            </w:r>
          </w:p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пространственных</w:t>
            </w:r>
          </w:p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B63A8" w:rsidRPr="00C933EC" w:rsidTr="00E70FDA">
        <w:trPr>
          <w:trHeight w:val="58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Развитие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мнестических</w:t>
            </w:r>
            <w:proofErr w:type="spellEnd"/>
          </w:p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B63A8" w:rsidRPr="00C933EC" w:rsidTr="00E70FDA">
        <w:trPr>
          <w:trHeight w:val="26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B63A8" w:rsidRPr="00C933EC" w:rsidTr="00E70FDA">
        <w:trPr>
          <w:trHeight w:val="2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памяти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B63A8" w:rsidRPr="00C933EC" w:rsidTr="00E70FDA">
        <w:trPr>
          <w:trHeight w:val="2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восприятия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B63A8" w:rsidRPr="00C933EC" w:rsidTr="00E70FDA">
        <w:trPr>
          <w:trHeight w:val="26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воображения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B63A8" w:rsidRPr="00C933EC" w:rsidTr="00E70FDA">
        <w:trPr>
          <w:trHeight w:val="2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Интеллектуальное развитие (мышление)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EB63A8" w:rsidRPr="00C933EC" w:rsidTr="00E70FDA">
        <w:trPr>
          <w:trHeight w:val="2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связной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B63A8" w:rsidRPr="00C933EC" w:rsidTr="00E70FDA">
        <w:trPr>
          <w:trHeight w:val="8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Формирование </w:t>
            </w: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элементарных</w:t>
            </w:r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математических</w:t>
            </w:r>
          </w:p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B63A8" w:rsidRPr="00C933EC" w:rsidTr="00E70FDA">
        <w:trPr>
          <w:trHeight w:val="2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</w:tbl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:rsidR="00EB63A8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3A8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3A8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3A8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часа в неделю</w:t>
      </w:r>
    </w:p>
    <w:p w:rsidR="00EB63A8" w:rsidRPr="00C933EC" w:rsidRDefault="00EB63A8" w:rsidP="00EB63A8">
      <w:pPr>
        <w:shd w:val="clear" w:color="auto" w:fill="FFFFFF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48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911"/>
        <w:gridCol w:w="4739"/>
        <w:gridCol w:w="981"/>
      </w:tblGrid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Входная диагностика познавательных процессов(4ч)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FA33BF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четверть-16 часов</w:t>
            </w:r>
          </w:p>
          <w:p w:rsidR="00EB63A8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зрительного и слухового восприятия. Оценка восприятия пространства и времени.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концентрации, устойчивости, объема и переключения внимания. Оценка зрительной и слуховой памяти.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наглядно – действенного, наглядно – образного мышления. Исследование словесно – логического мышления, обобщения, абстрагирования.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логических умений: анализ, синтез, сравнение, обобщение.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Развитие восприятия. Формирование пространственных представлений. (6ч)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целостному восприятию формы предметов.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времени, формы, цвета,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величины и веса.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  <w:t>11       114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целостности восприятия.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геометрических фигур.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Развитие внимания. (6 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устойчивости и переключения внимания.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наблюдательности внимания.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слухового внимания.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и произвольного внимания. Занятие  1.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и произвольного внимания. Занятие  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Развитие памяти. Развитие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мнестических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процессов, тренировка памяти. (8 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FA33BF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четверть-16 часов</w:t>
            </w:r>
          </w:p>
          <w:p w:rsidR="00EB63A8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воссозданию мыслительных образов.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 – логической памяти.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мнестических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процессов, тренировка памяти.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 Тренировка зрительной памяти: задания на нахождение отличий 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 Тренировка зрительной памяти: задание на описание внешности людей, предметов по памяти.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 Тренировка зрительной памяти: задание на описание предметов по памяти.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памяти, увеличение объема кратковременной слуховой памяти. Занятие</w:t>
            </w: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памяти, увеличение объема кратковременной слуховой памяти Занятие</w:t>
            </w: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Формирование интеллектуальных умений (6 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мыслительных процессов: обобщения, выделения существенных признаков. Занятие 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мыслительных процессов: обобщения, выделения существенных признаков. Занятие 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понятийного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</w:t>
            </w: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устанавливать причинно-следственные связи. Занятие 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понятийного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</w:t>
            </w: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устанавливать причинно-следственные связи. Занятие 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скорости мышления. Занятие 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скорости мышления. Занятие 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Развитие воображения. (4 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воображения: задания «Помоги художнику», «Комбинирование», «Точки».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дорисуй».</w:t>
            </w:r>
            <w:proofErr w:type="gramEnd"/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3A8" w:rsidRPr="00FA33BF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 -20 часов</w:t>
            </w:r>
          </w:p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пространственного воображения: складывание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упражнения «Придумай фигуру».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образного (воссоздающего) изображения: упражнения «Неоконченный рассказ», «Рисунок из букв», «Придумай слова».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диагностика(2ч)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ВПФ. Зан.1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ВПФ. Зан.2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Коррекция мышления.(10 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 развитие наглядно – действенного мышления: складывание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задания «Лабиринт», «Смысловое соотнесение», «Отрицание», «Нарисуй целое», «На что это похоже», «назови одним словом»,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наглядно – действенного мышления: перепутанные линии, решение головоломок, определение веса предметов, одежды, размеры комнаты;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наглядно – действенного мышления: выполнение заданий на понимание функционального назначения предметов; на формирование представления о сходстве и различии; на формирование представления о размере; на понимание причинно-следственной связи.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образно-логического мышления: задания «Раздели на группы», «Дорисуй предметы в определенной последовательности».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образного мышления: «Составь фигуру», «Светофор», «На что похоже», «</w:t>
            </w: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живет?», «Я беру с собой в дорогу»,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образного мышления: «Найди недостающий предмет», «Поиск 9-го», «Сложи фигуру из частей», логические задачи.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словесно – логического и абстрактно-логического (понятийного) мышления:  задания «Кто кем будет», «Нелепицы», «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Бывает-не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бывает», «Кто кем будет?», «Что будет, если?»</w:t>
            </w:r>
            <w:proofErr w:type="gramEnd"/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словесно – логического и абстрактно-логического (понятийного) мышления:  задания «Веселая задачка», «Поставь цифры»,  «Найди тень», «Угощение», «Что выше?»</w:t>
            </w:r>
            <w:proofErr w:type="gramEnd"/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мышления: составление рассказа по картинкам, упражнения на сравнение, игра «Имя </w:t>
            </w:r>
            <w:proofErr w:type="spellStart"/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признака-значение</w:t>
            </w:r>
            <w:proofErr w:type="spellEnd"/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признака», решение ребусов.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Развитие связной устной речи. (6 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речевых возможностей учащихся с ЗПР.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</w:t>
            </w:r>
            <w:proofErr w:type="spellStart"/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одно-значений</w:t>
            </w:r>
            <w:proofErr w:type="spellEnd"/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много. Разгадывание загадок, объяснение пословиц и поговорок.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краткого пересказа по опорному плану текста.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мимики и жестов во время общения.</w:t>
            </w:r>
          </w:p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словами, имеющими несколько значений.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Развитие элементарных математических представлений. (12 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FA33BF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четверть-16 часов</w:t>
            </w:r>
          </w:p>
          <w:p w:rsidR="00EB63A8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Арифметика. Натуральные числа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Делители и кратные натурального числа. Наибольший общий делитель. Наименьшее общее кратное. Признаки делимости на </w:t>
            </w:r>
            <w:r w:rsidRPr="00C93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2, 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3, на 5, на 9, на 10.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числа. Разложение чисел на простые множители. Решение текстовых задач арифметическими способами.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Дроби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Обыкновенные дроби. Основное свойство дроби.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числа. Правильные и неправильные дроби.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Десятичные дроби. Сравнение и округление десятичных дробей. Арифметические действия с десятичными 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дробями.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Отношение.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Процентное отношение двух чисел. Деление числа в данном отношении.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арифметическими способами.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Рациональные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числа</w:t>
            </w: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оложительные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отрицательные числа и число 0.Противоположные числа. Модуль </w:t>
            </w:r>
            <w:proofErr w:type="spell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gramStart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елые</w:t>
            </w:r>
            <w:proofErr w:type="spellEnd"/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числа. Рациональные числа.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рациональными числами. Свойства сложения и умножения рациональных чисел.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 Значение числового выражения. Порядок действий в числовых выражениях.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Раскрытие скобок. Подобные слагаемые, приведение подобных слагаемых.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уравнений. Решение текстовых задач с помощью уравнений.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A8" w:rsidRPr="00C933EC" w:rsidTr="00E70FDA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3A8" w:rsidRPr="00C933EC" w:rsidRDefault="00EB63A8" w:rsidP="00E70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rStyle w:val="c13"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jc w:val="center"/>
        <w:rPr>
          <w:rStyle w:val="c13"/>
          <w:b/>
          <w:color w:val="000000"/>
        </w:rPr>
      </w:pPr>
      <w:r>
        <w:rPr>
          <w:rStyle w:val="c13"/>
          <w:b/>
          <w:color w:val="000000"/>
        </w:rPr>
        <w:t>68 часов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  <w:r w:rsidRPr="00BB4320">
        <w:rPr>
          <w:rStyle w:val="c13"/>
          <w:b/>
          <w:color w:val="000000"/>
        </w:rPr>
        <w:t>СПИСОК ЛИТЕРАТУРЫ:</w:t>
      </w:r>
    </w:p>
    <w:p w:rsidR="00EB63A8" w:rsidRPr="00BB4320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jc w:val="center"/>
        <w:rPr>
          <w:b/>
          <w:color w:val="000000"/>
          <w:sz w:val="22"/>
          <w:szCs w:val="22"/>
        </w:rPr>
      </w:pP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Вильшанская</w:t>
      </w:r>
      <w:proofErr w:type="spellEnd"/>
      <w:r>
        <w:rPr>
          <w:rStyle w:val="c13"/>
          <w:color w:val="000000"/>
        </w:rPr>
        <w:t xml:space="preserve"> А.Д. Дети с ЗПР: коррекционные занятия в общеобразовательной школе. – М.: Школьная пресса, 2006.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Вильшанская</w:t>
      </w:r>
      <w:proofErr w:type="spellEnd"/>
      <w:r>
        <w:rPr>
          <w:rStyle w:val="c13"/>
          <w:color w:val="000000"/>
        </w:rPr>
        <w:t xml:space="preserve"> А.Д. </w:t>
      </w:r>
      <w:proofErr w:type="spellStart"/>
      <w:r>
        <w:rPr>
          <w:rStyle w:val="c13"/>
          <w:color w:val="000000"/>
        </w:rPr>
        <w:t>Дефектологичесое</w:t>
      </w:r>
      <w:proofErr w:type="spellEnd"/>
      <w:r>
        <w:rPr>
          <w:rStyle w:val="c13"/>
          <w:color w:val="000000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13"/>
          <w:color w:val="000000"/>
        </w:rPr>
        <w:t>Володина В.С. Альбом по развитию речи. – М., 2008. – 95 с.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Епифанцева</w:t>
      </w:r>
      <w:proofErr w:type="spellEnd"/>
      <w:r>
        <w:rPr>
          <w:rStyle w:val="c13"/>
          <w:color w:val="000000"/>
        </w:rPr>
        <w:t xml:space="preserve"> Т.Б., </w:t>
      </w:r>
      <w:proofErr w:type="spellStart"/>
      <w:r>
        <w:rPr>
          <w:rStyle w:val="c13"/>
          <w:color w:val="000000"/>
        </w:rPr>
        <w:t>Киселенко</w:t>
      </w:r>
      <w:proofErr w:type="spellEnd"/>
      <w:r>
        <w:rPr>
          <w:rStyle w:val="c13"/>
          <w:color w:val="000000"/>
        </w:rPr>
        <w:t xml:space="preserve"> Т.Е., Могилева И.А. Настольная книга педагога – дефектолога. - Москва, 2013 г.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</w:t>
      </w:r>
      <w:proofErr w:type="gramStart"/>
      <w:r>
        <w:rPr>
          <w:rStyle w:val="c13"/>
          <w:color w:val="000000"/>
        </w:rPr>
        <w:t>с</w:t>
      </w:r>
      <w:proofErr w:type="gramEnd"/>
      <w:r>
        <w:rPr>
          <w:rStyle w:val="c13"/>
          <w:color w:val="000000"/>
        </w:rPr>
        <w:t>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Худенко</w:t>
      </w:r>
      <w:proofErr w:type="spellEnd"/>
      <w:r>
        <w:rPr>
          <w:rStyle w:val="c13"/>
          <w:color w:val="000000"/>
        </w:rPr>
        <w:t xml:space="preserve">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Фопель</w:t>
      </w:r>
      <w:proofErr w:type="spellEnd"/>
      <w:r>
        <w:rPr>
          <w:rStyle w:val="c13"/>
          <w:color w:val="000000"/>
        </w:rPr>
        <w:t xml:space="preserve"> К. Как научить детей сотрудничать? Психологические игры и упражнения. – М., 2003.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Шамарина</w:t>
      </w:r>
      <w:proofErr w:type="spellEnd"/>
      <w:r>
        <w:rPr>
          <w:rStyle w:val="c13"/>
          <w:color w:val="000000"/>
        </w:rPr>
        <w:t xml:space="preserve"> Е.В. Обучение детей с ЗПР: </w:t>
      </w:r>
      <w:proofErr w:type="spellStart"/>
      <w:r>
        <w:rPr>
          <w:rStyle w:val="c13"/>
          <w:color w:val="000000"/>
        </w:rPr>
        <w:t>организацияиндивидуальных</w:t>
      </w:r>
      <w:proofErr w:type="spellEnd"/>
      <w:r>
        <w:rPr>
          <w:rStyle w:val="c13"/>
          <w:color w:val="000000"/>
        </w:rPr>
        <w:t xml:space="preserve"> и групповых занятий в классе </w:t>
      </w:r>
      <w:proofErr w:type="spellStart"/>
      <w:r>
        <w:rPr>
          <w:rStyle w:val="c13"/>
          <w:color w:val="000000"/>
        </w:rPr>
        <w:t>коррекционно</w:t>
      </w:r>
      <w:proofErr w:type="spellEnd"/>
      <w:r>
        <w:rPr>
          <w:rStyle w:val="c13"/>
          <w:color w:val="000000"/>
        </w:rPr>
        <w:t xml:space="preserve"> </w:t>
      </w:r>
      <w:proofErr w:type="gramStart"/>
      <w:r>
        <w:rPr>
          <w:rStyle w:val="c13"/>
          <w:color w:val="000000"/>
        </w:rPr>
        <w:t>–р</w:t>
      </w:r>
      <w:proofErr w:type="gramEnd"/>
      <w:r>
        <w:rPr>
          <w:rStyle w:val="c13"/>
          <w:color w:val="000000"/>
        </w:rPr>
        <w:t>азвивающего обучения.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Швайко</w:t>
      </w:r>
      <w:proofErr w:type="spellEnd"/>
      <w:r>
        <w:rPr>
          <w:rStyle w:val="c13"/>
          <w:color w:val="000000"/>
        </w:rPr>
        <w:t xml:space="preserve"> Г.С. Игры и игровые упражнения для развития речи. — М., 1988.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Шевченко С.Г. Коррекционно-развивающее обучение: Организационно-педагогические аспекты: </w:t>
      </w:r>
      <w:proofErr w:type="spellStart"/>
      <w:r>
        <w:rPr>
          <w:rStyle w:val="c13"/>
          <w:color w:val="000000"/>
        </w:rPr>
        <w:t>Метод</w:t>
      </w:r>
      <w:proofErr w:type="gramStart"/>
      <w:r>
        <w:rPr>
          <w:rStyle w:val="c13"/>
          <w:color w:val="000000"/>
        </w:rPr>
        <w:t>.п</w:t>
      </w:r>
      <w:proofErr w:type="gramEnd"/>
      <w:r>
        <w:rPr>
          <w:rStyle w:val="c13"/>
          <w:color w:val="000000"/>
        </w:rPr>
        <w:t>особие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дляучителей</w:t>
      </w:r>
      <w:proofErr w:type="spellEnd"/>
      <w:r>
        <w:rPr>
          <w:rStyle w:val="c13"/>
          <w:color w:val="000000"/>
        </w:rPr>
        <w:t xml:space="preserve"> начальных классов коррекционно-развивающего обучения. – М., 1999 – 136с.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Шевченко С.Г. Коррекционно-развивающее обучение: Организационно-педагогические аспекты: </w:t>
      </w:r>
      <w:proofErr w:type="spellStart"/>
      <w:r>
        <w:rPr>
          <w:rStyle w:val="c13"/>
          <w:color w:val="000000"/>
        </w:rPr>
        <w:t>Метод</w:t>
      </w:r>
      <w:proofErr w:type="gramStart"/>
      <w:r>
        <w:rPr>
          <w:rStyle w:val="c13"/>
          <w:color w:val="000000"/>
        </w:rPr>
        <w:t>.п</w:t>
      </w:r>
      <w:proofErr w:type="gramEnd"/>
      <w:r>
        <w:rPr>
          <w:rStyle w:val="c13"/>
          <w:color w:val="000000"/>
        </w:rPr>
        <w:t>особие</w:t>
      </w:r>
      <w:proofErr w:type="spellEnd"/>
      <w:r>
        <w:rPr>
          <w:rStyle w:val="c13"/>
          <w:color w:val="000000"/>
        </w:rPr>
        <w:t xml:space="preserve"> </w:t>
      </w:r>
      <w:proofErr w:type="spellStart"/>
      <w:r>
        <w:rPr>
          <w:rStyle w:val="c13"/>
          <w:color w:val="000000"/>
        </w:rPr>
        <w:t>дляучителей</w:t>
      </w:r>
      <w:proofErr w:type="spellEnd"/>
      <w:r>
        <w:rPr>
          <w:rStyle w:val="c13"/>
          <w:color w:val="000000"/>
        </w:rPr>
        <w:t xml:space="preserve"> начальных классов коррекционно-развивающего обучения.  - М., 1999.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Шевченко С.Г., Бабкина Н.В., </w:t>
      </w:r>
      <w:proofErr w:type="spellStart"/>
      <w:r>
        <w:rPr>
          <w:rStyle w:val="c13"/>
          <w:color w:val="000000"/>
        </w:rPr>
        <w:t>Вильшанская</w:t>
      </w:r>
      <w:proofErr w:type="spellEnd"/>
      <w:r>
        <w:rPr>
          <w:rStyle w:val="c13"/>
          <w:color w:val="000000"/>
        </w:rPr>
        <w:t xml:space="preserve"> А.Д. Дети с ЗПР: коррекционные занятия в общеобразовательной школе. Книга – М., 2005. – 96с.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Шевченко С.Г., Бабкина Н.В., </w:t>
      </w:r>
      <w:proofErr w:type="spellStart"/>
      <w:r>
        <w:rPr>
          <w:rStyle w:val="c13"/>
          <w:color w:val="000000"/>
        </w:rPr>
        <w:t>Вильшанская</w:t>
      </w:r>
      <w:proofErr w:type="spellEnd"/>
      <w:r>
        <w:rPr>
          <w:rStyle w:val="c13"/>
          <w:color w:val="000000"/>
        </w:rPr>
        <w:t xml:space="preserve"> А.Д. Дети с ЗПР: коррекционные занятия в общеобразовательной школе. – М., 2005.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13"/>
          <w:color w:val="000000"/>
        </w:rPr>
        <w:t xml:space="preserve"> Шевченко С.Г., </w:t>
      </w:r>
      <w:proofErr w:type="spellStart"/>
      <w:r>
        <w:rPr>
          <w:rStyle w:val="c13"/>
          <w:color w:val="000000"/>
        </w:rPr>
        <w:t>Тригер</w:t>
      </w:r>
      <w:proofErr w:type="spellEnd"/>
      <w:r>
        <w:rPr>
          <w:rStyle w:val="c13"/>
          <w:color w:val="000000"/>
        </w:rPr>
        <w:t xml:space="preserve"> Р.Д., Г.М. Капустина, И.Н. Волкова. Методические материалы для работы педагогов-дефектологов.</w:t>
      </w:r>
    </w:p>
    <w:p w:rsidR="00EB63A8" w:rsidRDefault="00EB63A8" w:rsidP="00EB63A8">
      <w:pPr>
        <w:pStyle w:val="c2"/>
        <w:shd w:val="clear" w:color="auto" w:fill="FFFFFF"/>
        <w:spacing w:before="0" w:beforeAutospacing="0" w:after="0" w:afterAutospacing="0"/>
        <w:ind w:left="104"/>
        <w:rPr>
          <w:color w:val="000000"/>
          <w:sz w:val="22"/>
          <w:szCs w:val="22"/>
        </w:rPr>
      </w:pPr>
      <w:r>
        <w:rPr>
          <w:rStyle w:val="c13"/>
          <w:color w:val="000000"/>
        </w:rPr>
        <w:t>Шмаков С.Л. Игры-шутки, игры-минутки. — М., 1993.</w:t>
      </w:r>
    </w:p>
    <w:p w:rsidR="00EB63A8" w:rsidRDefault="00EB63A8" w:rsidP="00EB63A8"/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63A8" w:rsidRPr="00BB4320" w:rsidRDefault="00EB63A8" w:rsidP="00EB63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B4320">
        <w:rPr>
          <w:rFonts w:ascii="Times New Roman" w:hAnsi="Times New Roman"/>
          <w:b/>
          <w:sz w:val="24"/>
          <w:szCs w:val="24"/>
        </w:rPr>
        <w:t>Матер</w:t>
      </w:r>
      <w:r>
        <w:rPr>
          <w:rFonts w:ascii="Times New Roman" w:hAnsi="Times New Roman"/>
          <w:b/>
          <w:sz w:val="24"/>
          <w:szCs w:val="24"/>
        </w:rPr>
        <w:t>иально техническое обеспечение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sz w:val="24"/>
          <w:szCs w:val="24"/>
        </w:rPr>
        <w:t>Для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проведения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групповых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B4320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занятий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необходимо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оборудованное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помещение,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позволяющее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детям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выполнять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задания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за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партами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(столами),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в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движении (в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т.ч. лежа). Необходимы: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16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индивидуальный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раздаточный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B4320">
        <w:rPr>
          <w:rFonts w:ascii="Times New Roman" w:hAnsi="Times New Roman"/>
          <w:sz w:val="24"/>
          <w:szCs w:val="24"/>
        </w:rPr>
        <w:t>стимульный</w:t>
      </w:r>
      <w:proofErr w:type="spellEnd"/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материал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для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подгрупповой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диагностики (диагностические тетради, серии сюжетных картин и наборы картинок</w:t>
      </w:r>
      <w:r w:rsidRPr="00BB432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для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выполнения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классификации</w:t>
      </w:r>
      <w:r w:rsidRPr="00BB4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 пр.);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1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демонстрационный материал – репродукции картин художников, дорожные знаки,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макет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часов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со стрелками и т.п.;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547497</wp:posOffset>
            </wp:positionV>
            <wp:extent cx="167640" cy="187452"/>
            <wp:effectExtent l="0" t="0" r="0" b="0"/>
            <wp:wrapNone/>
            <wp:docPr id="18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магнитофон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комплект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аудиозаписей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с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музыкальными</w:t>
      </w:r>
      <w:r w:rsidRPr="00BB432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произведениями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различного</w:t>
      </w:r>
      <w:r w:rsidRPr="00BB4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характера</w:t>
      </w:r>
      <w:r w:rsidRPr="00BB4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(бодрящими,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успокаивающими,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B4320">
        <w:rPr>
          <w:rFonts w:ascii="Times New Roman" w:hAnsi="Times New Roman"/>
          <w:sz w:val="24"/>
          <w:szCs w:val="24"/>
        </w:rPr>
        <w:t>релаксирующими</w:t>
      </w:r>
      <w:proofErr w:type="spellEnd"/>
      <w:r w:rsidRPr="00BB4320">
        <w:rPr>
          <w:rFonts w:ascii="Times New Roman" w:hAnsi="Times New Roman"/>
          <w:sz w:val="24"/>
          <w:szCs w:val="24"/>
        </w:rPr>
        <w:t>);</w:t>
      </w:r>
    </w:p>
    <w:p w:rsidR="00EB63A8" w:rsidRPr="00BB4320" w:rsidRDefault="00077C90" w:rsidP="00EB63A8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docshapegroup36" o:spid="_x0000_s1026" style="position:absolute;margin-left:101.65pt;margin-top:22.15pt;width:452.75pt;height:21.75pt;z-index:251658240;mso-position-horizontal-relative:page" coordorigin="2033,443" coordsize="9055,435">
            <v:rect id="docshape37" o:spid="_x0000_s1027" style="position:absolute;left:2033;top:447;width:9055;height:43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8" o:spid="_x0000_s1028" type="#_x0000_t75" style="position:absolute;left:2062;top:443;width:264;height:29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9" type="#_x0000_t202" style="position:absolute;left:2033;top:443;width:9055;height:435" filled="f" stroked="f">
              <v:textbox style="mso-next-textbox:#docshape39" inset="0,0,0,0">
                <w:txbxContent>
                  <w:p w:rsidR="00EB63A8" w:rsidRDefault="00EB63A8" w:rsidP="00EB63A8">
                    <w:pPr>
                      <w:spacing w:before="16"/>
                      <w:ind w:left="388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фланелеграф</w:t>
                    </w:r>
                    <w:proofErr w:type="spellEnd"/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 w:rsidR="00EB63A8" w:rsidRPr="00BB4320">
        <w:rPr>
          <w:rFonts w:ascii="Times New Roman" w:hAnsi="Times New Roman"/>
          <w:sz w:val="24"/>
          <w:szCs w:val="24"/>
        </w:rPr>
        <w:t>доска</w:t>
      </w:r>
      <w:r w:rsidR="00EB63A8"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B63A8" w:rsidRPr="00BB4320">
        <w:rPr>
          <w:rFonts w:ascii="Times New Roman" w:hAnsi="Times New Roman"/>
          <w:sz w:val="24"/>
          <w:szCs w:val="24"/>
        </w:rPr>
        <w:t>с</w:t>
      </w:r>
      <w:r w:rsidR="00EB63A8"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B63A8" w:rsidRPr="00BB4320">
        <w:rPr>
          <w:rFonts w:ascii="Times New Roman" w:hAnsi="Times New Roman"/>
          <w:sz w:val="24"/>
          <w:szCs w:val="24"/>
        </w:rPr>
        <w:t>магнитными</w:t>
      </w:r>
      <w:r w:rsidR="00EB63A8" w:rsidRPr="00BB4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B63A8" w:rsidRPr="00BB4320">
        <w:rPr>
          <w:rFonts w:ascii="Times New Roman" w:hAnsi="Times New Roman"/>
          <w:sz w:val="24"/>
          <w:szCs w:val="24"/>
        </w:rPr>
        <w:t>держателями;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  <w:sectPr w:rsidR="00EB63A8" w:rsidRPr="00BB4320">
          <w:pgSz w:w="11910" w:h="16840"/>
          <w:pgMar w:top="1040" w:right="440" w:bottom="1180" w:left="1240" w:header="0" w:footer="971" w:gutter="0"/>
          <w:cols w:space="720"/>
        </w:sectPr>
      </w:pP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lastRenderedPageBreak/>
        <w:drawing>
          <wp:inline distT="0" distB="0" distL="0" distR="0">
            <wp:extent cx="167640" cy="187451"/>
            <wp:effectExtent l="0" t="0" r="0" b="0"/>
            <wp:docPr id="20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B4320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BB4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экран;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2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переносные</w:t>
      </w:r>
      <w:r w:rsidRPr="00BB4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носители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информации;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22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наборы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конструкторов</w:t>
      </w:r>
      <w:r w:rsidRPr="00BB4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(строительный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материал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разной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формы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 xml:space="preserve">цвета); </w:t>
      </w: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плоскостные</w:t>
      </w:r>
      <w:r w:rsidRPr="00BB4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крупные</w:t>
      </w:r>
      <w:r w:rsidRPr="00BB4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геометрические</w:t>
      </w:r>
      <w:r w:rsidRPr="00BB4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фигуры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разной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формы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(мозаика);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24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значительное количество расходного материала для изобразительной деятельности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(гуашь, акварель, бумага форматов А3 и А</w:t>
      </w:r>
      <w:proofErr w:type="gramStart"/>
      <w:r w:rsidRPr="00BB4320">
        <w:rPr>
          <w:rFonts w:ascii="Times New Roman" w:hAnsi="Times New Roman"/>
          <w:sz w:val="24"/>
          <w:szCs w:val="24"/>
        </w:rPr>
        <w:t>4</w:t>
      </w:r>
      <w:proofErr w:type="gramEnd"/>
      <w:r w:rsidRPr="00BB4320">
        <w:rPr>
          <w:rFonts w:ascii="Times New Roman" w:hAnsi="Times New Roman"/>
          <w:sz w:val="24"/>
          <w:szCs w:val="24"/>
        </w:rPr>
        <w:t>, баночки для воды, кисточки разной</w:t>
      </w:r>
      <w:r w:rsidRPr="00BB43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толщины),</w:t>
      </w:r>
      <w:r w:rsidRPr="00BB4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цветные</w:t>
      </w:r>
      <w:r w:rsidRPr="00BB4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карандаши и фломастеры;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мягкие</w:t>
      </w:r>
      <w:r w:rsidRPr="00BB4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игрушки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куклы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среднего</w:t>
      </w:r>
      <w:r w:rsidRPr="00BB4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размера,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пальчиковые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куклы;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26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маски</w:t>
      </w:r>
      <w:r w:rsidRPr="00BB432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животных</w:t>
      </w:r>
      <w:r w:rsidRPr="00BB432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</w:t>
      </w:r>
      <w:r w:rsidRPr="00BB432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сказочных</w:t>
      </w:r>
      <w:r w:rsidRPr="00BB432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персонажей,</w:t>
      </w:r>
      <w:r w:rsidRPr="00BB432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аксессуары</w:t>
      </w:r>
      <w:r w:rsidRPr="00BB432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для</w:t>
      </w:r>
      <w:r w:rsidRPr="00BB432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создания</w:t>
      </w:r>
      <w:r w:rsidRPr="00BB432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игрового</w:t>
      </w:r>
      <w:r w:rsidRPr="00BB432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образа;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материал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для</w:t>
      </w:r>
      <w:r w:rsidRPr="00BB4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лепки;</w:t>
      </w:r>
    </w:p>
    <w:p w:rsidR="00EB63A8" w:rsidRPr="00BB4320" w:rsidRDefault="00EB63A8" w:rsidP="00EB63A8">
      <w:pPr>
        <w:pStyle w:val="aa"/>
        <w:rPr>
          <w:rFonts w:ascii="Times New Roman" w:hAnsi="Times New Roman"/>
          <w:sz w:val="24"/>
          <w:szCs w:val="24"/>
        </w:rPr>
      </w:pPr>
      <w:r w:rsidRPr="00BB432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634365</wp:posOffset>
            </wp:positionV>
            <wp:extent cx="167640" cy="187451"/>
            <wp:effectExtent l="0" t="0" r="0" b="0"/>
            <wp:wrapNone/>
            <wp:docPr id="28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2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защитные</w:t>
      </w:r>
      <w:r w:rsidRPr="00BB4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клеенки</w:t>
      </w:r>
      <w:r w:rsidRPr="00BB4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на</w:t>
      </w:r>
      <w:r w:rsidRPr="00BB4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 xml:space="preserve">столы; </w:t>
      </w:r>
      <w:r w:rsidRPr="00BB4320">
        <w:rPr>
          <w:rFonts w:ascii="Times New Roman" w:hAnsi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30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320">
        <w:rPr>
          <w:rFonts w:ascii="Times New Roman" w:hAnsi="Times New Roman"/>
          <w:sz w:val="24"/>
          <w:szCs w:val="24"/>
        </w:rPr>
        <w:t xml:space="preserve"> </w:t>
      </w:r>
      <w:r w:rsidRPr="00BB4320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BB4320">
        <w:rPr>
          <w:rFonts w:ascii="Times New Roman" w:hAnsi="Times New Roman"/>
          <w:sz w:val="24"/>
          <w:szCs w:val="24"/>
        </w:rPr>
        <w:t>тетради для записей</w:t>
      </w: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</w:p>
    <w:p w:rsidR="00EB63A8" w:rsidRPr="00BB4320" w:rsidRDefault="00EB63A8" w:rsidP="00EB63A8">
      <w:pPr>
        <w:rPr>
          <w:rFonts w:ascii="Times New Roman" w:hAnsi="Times New Roman" w:cs="Times New Roman"/>
          <w:b/>
          <w:sz w:val="24"/>
          <w:szCs w:val="24"/>
        </w:rPr>
      </w:pPr>
      <w:r w:rsidRPr="00BB432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B63A8" w:rsidRPr="00BB4320" w:rsidRDefault="00EB63A8" w:rsidP="00EB63A8">
      <w:pPr>
        <w:rPr>
          <w:rFonts w:ascii="Times New Roman" w:hAnsi="Times New Roman" w:cs="Times New Roman"/>
          <w:sz w:val="24"/>
          <w:szCs w:val="24"/>
        </w:rPr>
      </w:pPr>
    </w:p>
    <w:p w:rsidR="00EB63A8" w:rsidRPr="00BB4320" w:rsidRDefault="00EB63A8" w:rsidP="00EB63A8">
      <w:pPr>
        <w:rPr>
          <w:rFonts w:ascii="Times New Roman" w:hAnsi="Times New Roman" w:cs="Times New Roman"/>
          <w:sz w:val="24"/>
          <w:szCs w:val="24"/>
        </w:rPr>
      </w:pPr>
    </w:p>
    <w:p w:rsidR="00EB63A8" w:rsidRPr="00BB4320" w:rsidRDefault="00EB63A8" w:rsidP="00EB63A8">
      <w:pPr>
        <w:rPr>
          <w:rFonts w:ascii="Times New Roman" w:hAnsi="Times New Roman" w:cs="Times New Roman"/>
          <w:sz w:val="24"/>
          <w:szCs w:val="24"/>
        </w:rPr>
      </w:pPr>
    </w:p>
    <w:p w:rsidR="00EB63A8" w:rsidRPr="00BB4320" w:rsidRDefault="00EB63A8" w:rsidP="00EB63A8">
      <w:pPr>
        <w:kinsoku w:val="0"/>
        <w:overflowPunct w:val="0"/>
        <w:adjustRightInd w:val="0"/>
        <w:spacing w:before="90"/>
        <w:ind w:left="2654" w:right="2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320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BB432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 w:cs="Times New Roman"/>
          <w:b/>
          <w:bCs/>
          <w:sz w:val="24"/>
          <w:szCs w:val="24"/>
        </w:rPr>
        <w:t>регистрации</w:t>
      </w:r>
      <w:r w:rsidRPr="00BB432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B4320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Pr="00BB432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432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B432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r w:rsidRPr="00BB432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B4320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</w:p>
    <w:p w:rsidR="00EB63A8" w:rsidRPr="00BB4320" w:rsidRDefault="00077C90" w:rsidP="00EB63A8">
      <w:pPr>
        <w:kinsoku w:val="0"/>
        <w:overflowPunct w:val="0"/>
        <w:adjustRightInd w:val="0"/>
        <w:spacing w:before="3"/>
        <w:rPr>
          <w:rFonts w:ascii="Times New Roman" w:hAnsi="Times New Roman" w:cs="Times New Roman"/>
          <w:b/>
          <w:bCs/>
          <w:sz w:val="24"/>
          <w:szCs w:val="24"/>
        </w:rPr>
      </w:pPr>
      <w:r w:rsidRPr="00077C90">
        <w:rPr>
          <w:rFonts w:ascii="Times New Roman" w:hAnsi="Times New Roman" w:cs="Times New Roman"/>
          <w:noProof/>
          <w:sz w:val="24"/>
          <w:szCs w:val="24"/>
        </w:rPr>
        <w:pict>
          <v:shape id="_x0000_s1030" style="position:absolute;margin-left:186.95pt;margin-top:13.4pt;width:264pt;height:0;z-index:251659264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EB63A8" w:rsidRPr="00BB4320" w:rsidRDefault="00EB63A8" w:rsidP="00EB63A8">
      <w:pPr>
        <w:kinsoku w:val="0"/>
        <w:overflowPunct w:val="0"/>
        <w:adjustRightInd w:val="0"/>
        <w:spacing w:before="106" w:line="177" w:lineRule="exact"/>
        <w:ind w:left="2654" w:right="1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320">
        <w:rPr>
          <w:rFonts w:ascii="Times New Roman" w:hAnsi="Times New Roman" w:cs="Times New Roman"/>
          <w:b/>
          <w:bCs/>
          <w:sz w:val="24"/>
          <w:szCs w:val="24"/>
        </w:rPr>
        <w:t>(название</w:t>
      </w:r>
      <w:r w:rsidRPr="00BB432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B4320">
        <w:rPr>
          <w:rFonts w:ascii="Times New Roman" w:hAnsi="Times New Roman" w:cs="Times New Roman"/>
          <w:b/>
          <w:bCs/>
          <w:sz w:val="24"/>
          <w:szCs w:val="24"/>
        </w:rPr>
        <w:t>программы)</w:t>
      </w:r>
    </w:p>
    <w:p w:rsidR="00EB63A8" w:rsidRPr="00BB4320" w:rsidRDefault="00EB63A8" w:rsidP="00EB63A8">
      <w:pPr>
        <w:widowControl w:val="0"/>
        <w:numPr>
          <w:ilvl w:val="0"/>
          <w:numId w:val="84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B4320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r w:rsidRPr="00BB432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4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43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63A8" w:rsidRPr="00BB4320" w:rsidRDefault="00EB63A8" w:rsidP="00EB63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4320">
        <w:rPr>
          <w:rFonts w:ascii="Times New Roman" w:hAnsi="Times New Roman" w:cs="Times New Roman"/>
          <w:b/>
          <w:bCs/>
          <w:sz w:val="24"/>
          <w:szCs w:val="24"/>
        </w:rPr>
        <w:t>(Ф.И.О.</w:t>
      </w:r>
      <w:r w:rsidRPr="00BB432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B4320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proofErr w:type="gramEnd"/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2282"/>
        <w:gridCol w:w="3443"/>
      </w:tblGrid>
      <w:tr w:rsidR="00EB63A8" w:rsidRPr="00BB4320" w:rsidTr="00E70FDA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B63A8" w:rsidRPr="00BB4320" w:rsidRDefault="00EB63A8" w:rsidP="00E70FDA">
            <w:pPr>
              <w:kinsoku w:val="0"/>
              <w:overflowPunct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spacing w:line="259" w:lineRule="exact"/>
              <w:ind w:left="10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B63A8" w:rsidRPr="00BB4320" w:rsidRDefault="00EB63A8" w:rsidP="00E70FDA">
            <w:pPr>
              <w:kinsoku w:val="0"/>
              <w:overflowPunct w:val="0"/>
              <w:adjustRightInd w:val="0"/>
              <w:spacing w:line="275" w:lineRule="exact"/>
              <w:ind w:left="10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spacing w:line="259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EB63A8" w:rsidRPr="00BB4320" w:rsidRDefault="00EB63A8" w:rsidP="00E70FDA">
            <w:pPr>
              <w:kinsoku w:val="0"/>
              <w:overflowPunct w:val="0"/>
              <w:adjustRightInd w:val="0"/>
              <w:spacing w:line="275" w:lineRule="exac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spacing w:line="259" w:lineRule="exact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Pr="00BB43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spacing w:line="259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r w:rsidRPr="00BB43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432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B63A8" w:rsidRPr="00BB4320" w:rsidTr="00E70FD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A8" w:rsidRPr="00BB4320" w:rsidTr="00E70FD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A8" w:rsidRPr="00BB4320" w:rsidTr="00E70FD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A8" w:rsidRPr="00BB4320" w:rsidTr="00E70FD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A8" w:rsidRPr="00BB4320" w:rsidTr="00E70FDA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8" w:rsidRPr="00BB4320" w:rsidRDefault="00EB63A8" w:rsidP="00E70FD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3A8" w:rsidRPr="00BB4320" w:rsidRDefault="00EB63A8" w:rsidP="00EB6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A8" w:rsidRPr="00B57051" w:rsidRDefault="00EB63A8" w:rsidP="00EB63A8">
      <w:pPr>
        <w:rPr>
          <w:sz w:val="24"/>
          <w:szCs w:val="24"/>
        </w:rPr>
      </w:pPr>
    </w:p>
    <w:p w:rsidR="00F17D14" w:rsidRDefault="00F17D14"/>
    <w:sectPr w:rsidR="00F17D14" w:rsidSect="000A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551C8"/>
    <w:multiLevelType w:val="multilevel"/>
    <w:tmpl w:val="796CB19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B1742"/>
    <w:multiLevelType w:val="multilevel"/>
    <w:tmpl w:val="0568B7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C42E8"/>
    <w:multiLevelType w:val="multilevel"/>
    <w:tmpl w:val="DD689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E40CE"/>
    <w:multiLevelType w:val="multilevel"/>
    <w:tmpl w:val="C08EA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901DA"/>
    <w:multiLevelType w:val="multilevel"/>
    <w:tmpl w:val="68B8B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C0628"/>
    <w:multiLevelType w:val="multilevel"/>
    <w:tmpl w:val="C4405EC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D6AF1"/>
    <w:multiLevelType w:val="multilevel"/>
    <w:tmpl w:val="B614B6B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2C7BDA"/>
    <w:multiLevelType w:val="multilevel"/>
    <w:tmpl w:val="3DC2B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6A527E"/>
    <w:multiLevelType w:val="multilevel"/>
    <w:tmpl w:val="F9D4FD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725289"/>
    <w:multiLevelType w:val="multilevel"/>
    <w:tmpl w:val="543E50D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0F31E1"/>
    <w:multiLevelType w:val="multilevel"/>
    <w:tmpl w:val="777C42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B1633D"/>
    <w:multiLevelType w:val="multilevel"/>
    <w:tmpl w:val="AB66159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E24225"/>
    <w:multiLevelType w:val="multilevel"/>
    <w:tmpl w:val="68FE50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BC042E"/>
    <w:multiLevelType w:val="multilevel"/>
    <w:tmpl w:val="EA602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7112AF"/>
    <w:multiLevelType w:val="multilevel"/>
    <w:tmpl w:val="D53CF9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BE546E"/>
    <w:multiLevelType w:val="multilevel"/>
    <w:tmpl w:val="30FA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751141"/>
    <w:multiLevelType w:val="multilevel"/>
    <w:tmpl w:val="52B6663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B0BB3"/>
    <w:multiLevelType w:val="multilevel"/>
    <w:tmpl w:val="E286C7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441786"/>
    <w:multiLevelType w:val="multilevel"/>
    <w:tmpl w:val="5A4442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8E12A1"/>
    <w:multiLevelType w:val="multilevel"/>
    <w:tmpl w:val="A7F87AA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DC13E6"/>
    <w:multiLevelType w:val="multilevel"/>
    <w:tmpl w:val="0BA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B819D0"/>
    <w:multiLevelType w:val="multilevel"/>
    <w:tmpl w:val="04A8EF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9E22D0"/>
    <w:multiLevelType w:val="multilevel"/>
    <w:tmpl w:val="A0DA5C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382367"/>
    <w:multiLevelType w:val="multilevel"/>
    <w:tmpl w:val="B2A26C4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7F3A2E"/>
    <w:multiLevelType w:val="multilevel"/>
    <w:tmpl w:val="54E418E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37572E"/>
    <w:multiLevelType w:val="multilevel"/>
    <w:tmpl w:val="9C448D1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CF0901"/>
    <w:multiLevelType w:val="multilevel"/>
    <w:tmpl w:val="25D0E21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1E10E9"/>
    <w:multiLevelType w:val="multilevel"/>
    <w:tmpl w:val="D5F0E63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9354D9"/>
    <w:multiLevelType w:val="multilevel"/>
    <w:tmpl w:val="83328AA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EA2AC2"/>
    <w:multiLevelType w:val="multilevel"/>
    <w:tmpl w:val="2D4C408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6F0C0E"/>
    <w:multiLevelType w:val="multilevel"/>
    <w:tmpl w:val="5034290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B1D00"/>
    <w:multiLevelType w:val="multilevel"/>
    <w:tmpl w:val="A46A24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651E7F"/>
    <w:multiLevelType w:val="hybridMultilevel"/>
    <w:tmpl w:val="94A4B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73064D4"/>
    <w:multiLevelType w:val="multilevel"/>
    <w:tmpl w:val="B136DF3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366C8"/>
    <w:multiLevelType w:val="multilevel"/>
    <w:tmpl w:val="B95EFE6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5F7B1B"/>
    <w:multiLevelType w:val="multilevel"/>
    <w:tmpl w:val="2274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A9782D"/>
    <w:multiLevelType w:val="multilevel"/>
    <w:tmpl w:val="31FC078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042F84"/>
    <w:multiLevelType w:val="multilevel"/>
    <w:tmpl w:val="27A8D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344766"/>
    <w:multiLevelType w:val="multilevel"/>
    <w:tmpl w:val="97D4137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953DC5"/>
    <w:multiLevelType w:val="multilevel"/>
    <w:tmpl w:val="C928919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460EB9"/>
    <w:multiLevelType w:val="multilevel"/>
    <w:tmpl w:val="28D2603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B773E6"/>
    <w:multiLevelType w:val="multilevel"/>
    <w:tmpl w:val="15B4E6E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470CB6"/>
    <w:multiLevelType w:val="multilevel"/>
    <w:tmpl w:val="AE8C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1A2E9C"/>
    <w:multiLevelType w:val="multilevel"/>
    <w:tmpl w:val="A0928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616EF9"/>
    <w:multiLevelType w:val="multilevel"/>
    <w:tmpl w:val="35F438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8001CD"/>
    <w:multiLevelType w:val="multilevel"/>
    <w:tmpl w:val="990858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781BFA"/>
    <w:multiLevelType w:val="multilevel"/>
    <w:tmpl w:val="14BCB6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7DF0982"/>
    <w:multiLevelType w:val="multilevel"/>
    <w:tmpl w:val="BE9A96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01106F"/>
    <w:multiLevelType w:val="multilevel"/>
    <w:tmpl w:val="5BB0C6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605AE4"/>
    <w:multiLevelType w:val="multilevel"/>
    <w:tmpl w:val="4A60B1C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04441B"/>
    <w:multiLevelType w:val="multilevel"/>
    <w:tmpl w:val="F78C7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CD46EF"/>
    <w:multiLevelType w:val="multilevel"/>
    <w:tmpl w:val="1B4A304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A57FCE"/>
    <w:multiLevelType w:val="multilevel"/>
    <w:tmpl w:val="9E3036C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210766"/>
    <w:multiLevelType w:val="multilevel"/>
    <w:tmpl w:val="03287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28619D7"/>
    <w:multiLevelType w:val="multilevel"/>
    <w:tmpl w:val="F6D01A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44E022F"/>
    <w:multiLevelType w:val="multilevel"/>
    <w:tmpl w:val="E6B41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B65DD2"/>
    <w:multiLevelType w:val="multilevel"/>
    <w:tmpl w:val="242C11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E52F18"/>
    <w:multiLevelType w:val="multilevel"/>
    <w:tmpl w:val="D934609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8AD30A0"/>
    <w:multiLevelType w:val="multilevel"/>
    <w:tmpl w:val="5DC6D4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154D27"/>
    <w:multiLevelType w:val="multilevel"/>
    <w:tmpl w:val="32D435F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45629C"/>
    <w:multiLevelType w:val="multilevel"/>
    <w:tmpl w:val="A17A709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1D666D"/>
    <w:multiLevelType w:val="multilevel"/>
    <w:tmpl w:val="3E96647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A6823AF"/>
    <w:multiLevelType w:val="multilevel"/>
    <w:tmpl w:val="71E002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C9C1265"/>
    <w:multiLevelType w:val="multilevel"/>
    <w:tmpl w:val="D8280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E035CF0"/>
    <w:multiLevelType w:val="multilevel"/>
    <w:tmpl w:val="519E9F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E1A59CE"/>
    <w:multiLevelType w:val="multilevel"/>
    <w:tmpl w:val="ED04528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FDD5E77"/>
    <w:multiLevelType w:val="multilevel"/>
    <w:tmpl w:val="7AE0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4362EC1"/>
    <w:multiLevelType w:val="multilevel"/>
    <w:tmpl w:val="C1F44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50B2085"/>
    <w:multiLevelType w:val="multilevel"/>
    <w:tmpl w:val="AA84276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78D4A83"/>
    <w:multiLevelType w:val="multilevel"/>
    <w:tmpl w:val="86AE6A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7D82959"/>
    <w:multiLevelType w:val="multilevel"/>
    <w:tmpl w:val="D7205FA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94B2B1D"/>
    <w:multiLevelType w:val="multilevel"/>
    <w:tmpl w:val="6F14AE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B8C1B34"/>
    <w:multiLevelType w:val="multilevel"/>
    <w:tmpl w:val="BB0E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C3C00EF"/>
    <w:multiLevelType w:val="multilevel"/>
    <w:tmpl w:val="F7A293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B00B33"/>
    <w:multiLevelType w:val="multilevel"/>
    <w:tmpl w:val="C07AA81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1121DAA"/>
    <w:multiLevelType w:val="multilevel"/>
    <w:tmpl w:val="6C4658D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433881"/>
    <w:multiLevelType w:val="multilevel"/>
    <w:tmpl w:val="C892013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4DD0BEB"/>
    <w:multiLevelType w:val="multilevel"/>
    <w:tmpl w:val="B17C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6586DBB"/>
    <w:multiLevelType w:val="multilevel"/>
    <w:tmpl w:val="010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76C3863"/>
    <w:multiLevelType w:val="multilevel"/>
    <w:tmpl w:val="F1B078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7A07816"/>
    <w:multiLevelType w:val="multilevel"/>
    <w:tmpl w:val="68AE5B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A2361B7"/>
    <w:multiLevelType w:val="multilevel"/>
    <w:tmpl w:val="F18C47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7C45AB"/>
    <w:multiLevelType w:val="multilevel"/>
    <w:tmpl w:val="F364D6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7"/>
  </w:num>
  <w:num w:numId="3">
    <w:abstractNumId w:val="79"/>
  </w:num>
  <w:num w:numId="4">
    <w:abstractNumId w:val="73"/>
  </w:num>
  <w:num w:numId="5">
    <w:abstractNumId w:val="21"/>
  </w:num>
  <w:num w:numId="6">
    <w:abstractNumId w:val="36"/>
  </w:num>
  <w:num w:numId="7">
    <w:abstractNumId w:val="44"/>
  </w:num>
  <w:num w:numId="8">
    <w:abstractNumId w:val="51"/>
  </w:num>
  <w:num w:numId="9">
    <w:abstractNumId w:val="4"/>
  </w:num>
  <w:num w:numId="10">
    <w:abstractNumId w:val="65"/>
  </w:num>
  <w:num w:numId="11">
    <w:abstractNumId w:val="38"/>
  </w:num>
  <w:num w:numId="12">
    <w:abstractNumId w:val="68"/>
  </w:num>
  <w:num w:numId="13">
    <w:abstractNumId w:val="3"/>
  </w:num>
  <w:num w:numId="14">
    <w:abstractNumId w:val="78"/>
  </w:num>
  <w:num w:numId="15">
    <w:abstractNumId w:val="43"/>
  </w:num>
  <w:num w:numId="16">
    <w:abstractNumId w:val="56"/>
  </w:num>
  <w:num w:numId="17">
    <w:abstractNumId w:val="14"/>
  </w:num>
  <w:num w:numId="18">
    <w:abstractNumId w:val="54"/>
  </w:num>
  <w:num w:numId="19">
    <w:abstractNumId w:val="64"/>
  </w:num>
  <w:num w:numId="20">
    <w:abstractNumId w:val="5"/>
  </w:num>
  <w:num w:numId="21">
    <w:abstractNumId w:val="8"/>
  </w:num>
  <w:num w:numId="22">
    <w:abstractNumId w:val="72"/>
  </w:num>
  <w:num w:numId="23">
    <w:abstractNumId w:val="82"/>
  </w:num>
  <w:num w:numId="24">
    <w:abstractNumId w:val="80"/>
  </w:num>
  <w:num w:numId="25">
    <w:abstractNumId w:val="48"/>
  </w:num>
  <w:num w:numId="26">
    <w:abstractNumId w:val="2"/>
  </w:num>
  <w:num w:numId="27">
    <w:abstractNumId w:val="13"/>
  </w:num>
  <w:num w:numId="28">
    <w:abstractNumId w:val="59"/>
  </w:num>
  <w:num w:numId="29">
    <w:abstractNumId w:val="45"/>
  </w:num>
  <w:num w:numId="30">
    <w:abstractNumId w:val="70"/>
  </w:num>
  <w:num w:numId="31">
    <w:abstractNumId w:val="83"/>
  </w:num>
  <w:num w:numId="32">
    <w:abstractNumId w:val="18"/>
  </w:num>
  <w:num w:numId="33">
    <w:abstractNumId w:val="74"/>
  </w:num>
  <w:num w:numId="34">
    <w:abstractNumId w:val="55"/>
  </w:num>
  <w:num w:numId="35">
    <w:abstractNumId w:val="15"/>
  </w:num>
  <w:num w:numId="36">
    <w:abstractNumId w:val="19"/>
  </w:num>
  <w:num w:numId="37">
    <w:abstractNumId w:val="23"/>
  </w:num>
  <w:num w:numId="38">
    <w:abstractNumId w:val="9"/>
  </w:num>
  <w:num w:numId="39">
    <w:abstractNumId w:val="47"/>
  </w:num>
  <w:num w:numId="40">
    <w:abstractNumId w:val="53"/>
  </w:num>
  <w:num w:numId="41">
    <w:abstractNumId w:val="57"/>
  </w:num>
  <w:num w:numId="42">
    <w:abstractNumId w:val="81"/>
  </w:num>
  <w:num w:numId="43">
    <w:abstractNumId w:val="41"/>
  </w:num>
  <w:num w:numId="44">
    <w:abstractNumId w:val="11"/>
  </w:num>
  <w:num w:numId="45">
    <w:abstractNumId w:val="12"/>
  </w:num>
  <w:num w:numId="46">
    <w:abstractNumId w:val="32"/>
  </w:num>
  <w:num w:numId="47">
    <w:abstractNumId w:val="37"/>
  </w:num>
  <w:num w:numId="48">
    <w:abstractNumId w:val="49"/>
  </w:num>
  <w:num w:numId="49">
    <w:abstractNumId w:val="42"/>
  </w:num>
  <w:num w:numId="50">
    <w:abstractNumId w:val="30"/>
  </w:num>
  <w:num w:numId="51">
    <w:abstractNumId w:val="66"/>
  </w:num>
  <w:num w:numId="52">
    <w:abstractNumId w:val="35"/>
  </w:num>
  <w:num w:numId="53">
    <w:abstractNumId w:val="27"/>
  </w:num>
  <w:num w:numId="54">
    <w:abstractNumId w:val="40"/>
  </w:num>
  <w:num w:numId="55">
    <w:abstractNumId w:val="60"/>
  </w:num>
  <w:num w:numId="56">
    <w:abstractNumId w:val="63"/>
  </w:num>
  <w:num w:numId="57">
    <w:abstractNumId w:val="25"/>
  </w:num>
  <w:num w:numId="58">
    <w:abstractNumId w:val="77"/>
  </w:num>
  <w:num w:numId="59">
    <w:abstractNumId w:val="76"/>
  </w:num>
  <w:num w:numId="60">
    <w:abstractNumId w:val="61"/>
  </w:num>
  <w:num w:numId="61">
    <w:abstractNumId w:val="46"/>
  </w:num>
  <w:num w:numId="62">
    <w:abstractNumId w:val="26"/>
  </w:num>
  <w:num w:numId="63">
    <w:abstractNumId w:val="17"/>
  </w:num>
  <w:num w:numId="64">
    <w:abstractNumId w:val="71"/>
  </w:num>
  <w:num w:numId="65">
    <w:abstractNumId w:val="10"/>
  </w:num>
  <w:num w:numId="66">
    <w:abstractNumId w:val="75"/>
  </w:num>
  <w:num w:numId="67">
    <w:abstractNumId w:val="69"/>
  </w:num>
  <w:num w:numId="68">
    <w:abstractNumId w:val="6"/>
  </w:num>
  <w:num w:numId="69">
    <w:abstractNumId w:val="31"/>
  </w:num>
  <w:num w:numId="70">
    <w:abstractNumId w:val="20"/>
  </w:num>
  <w:num w:numId="71">
    <w:abstractNumId w:val="7"/>
  </w:num>
  <w:num w:numId="72">
    <w:abstractNumId w:val="1"/>
  </w:num>
  <w:num w:numId="73">
    <w:abstractNumId w:val="39"/>
  </w:num>
  <w:num w:numId="74">
    <w:abstractNumId w:val="28"/>
  </w:num>
  <w:num w:numId="75">
    <w:abstractNumId w:val="52"/>
  </w:num>
  <w:num w:numId="76">
    <w:abstractNumId w:val="58"/>
  </w:num>
  <w:num w:numId="77">
    <w:abstractNumId w:val="29"/>
  </w:num>
  <w:num w:numId="78">
    <w:abstractNumId w:val="34"/>
  </w:num>
  <w:num w:numId="79">
    <w:abstractNumId w:val="22"/>
  </w:num>
  <w:num w:numId="80">
    <w:abstractNumId w:val="50"/>
  </w:num>
  <w:num w:numId="81">
    <w:abstractNumId w:val="24"/>
  </w:num>
  <w:num w:numId="82">
    <w:abstractNumId w:val="62"/>
  </w:num>
  <w:num w:numId="83">
    <w:abstractNumId w:val="33"/>
  </w:num>
  <w:num w:numId="84">
    <w:abstractNumId w:val="0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E2"/>
    <w:rsid w:val="00077C90"/>
    <w:rsid w:val="000A10E2"/>
    <w:rsid w:val="002718A4"/>
    <w:rsid w:val="00425F82"/>
    <w:rsid w:val="009817B2"/>
    <w:rsid w:val="00CD54BB"/>
    <w:rsid w:val="00EB63A8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A8"/>
  </w:style>
  <w:style w:type="paragraph" w:styleId="2">
    <w:name w:val="heading 2"/>
    <w:basedOn w:val="a"/>
    <w:link w:val="20"/>
    <w:uiPriority w:val="9"/>
    <w:qFormat/>
    <w:rsid w:val="00EB6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1">
    <w:name w:val="c31"/>
    <w:basedOn w:val="a"/>
    <w:rsid w:val="00EB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63A8"/>
  </w:style>
  <w:style w:type="character" w:customStyle="1" w:styleId="c13">
    <w:name w:val="c13"/>
    <w:basedOn w:val="a0"/>
    <w:rsid w:val="00EB63A8"/>
  </w:style>
  <w:style w:type="paragraph" w:customStyle="1" w:styleId="c41">
    <w:name w:val="c41"/>
    <w:basedOn w:val="a"/>
    <w:rsid w:val="00EB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B63A8"/>
  </w:style>
  <w:style w:type="character" w:customStyle="1" w:styleId="c0">
    <w:name w:val="c0"/>
    <w:basedOn w:val="a0"/>
    <w:rsid w:val="00EB63A8"/>
  </w:style>
  <w:style w:type="character" w:customStyle="1" w:styleId="c51">
    <w:name w:val="c51"/>
    <w:basedOn w:val="a0"/>
    <w:rsid w:val="00EB63A8"/>
  </w:style>
  <w:style w:type="character" w:customStyle="1" w:styleId="c39">
    <w:name w:val="c39"/>
    <w:basedOn w:val="a0"/>
    <w:rsid w:val="00EB63A8"/>
  </w:style>
  <w:style w:type="character" w:customStyle="1" w:styleId="c50">
    <w:name w:val="c50"/>
    <w:basedOn w:val="a0"/>
    <w:rsid w:val="00EB63A8"/>
  </w:style>
  <w:style w:type="paragraph" w:customStyle="1" w:styleId="c20">
    <w:name w:val="c20"/>
    <w:basedOn w:val="a"/>
    <w:rsid w:val="00EB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3A8"/>
  </w:style>
  <w:style w:type="paragraph" w:customStyle="1" w:styleId="c12">
    <w:name w:val="c12"/>
    <w:basedOn w:val="a"/>
    <w:rsid w:val="00EB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B63A8"/>
  </w:style>
  <w:style w:type="paragraph" w:styleId="a3">
    <w:name w:val="No Spacing"/>
    <w:link w:val="a4"/>
    <w:uiPriority w:val="1"/>
    <w:qFormat/>
    <w:rsid w:val="00EB6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63A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EB63A8"/>
    <w:pPr>
      <w:widowControl w:val="0"/>
      <w:autoSpaceDE w:val="0"/>
      <w:autoSpaceDN w:val="0"/>
      <w:spacing w:after="0" w:line="240" w:lineRule="auto"/>
      <w:ind w:left="8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B63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EB63A8"/>
    <w:pPr>
      <w:widowControl w:val="0"/>
      <w:autoSpaceDE w:val="0"/>
      <w:autoSpaceDN w:val="0"/>
      <w:spacing w:after="0" w:line="240" w:lineRule="auto"/>
      <w:ind w:left="956"/>
    </w:pPr>
    <w:rPr>
      <w:rFonts w:ascii="Times New Roman" w:eastAsia="Times New Roman" w:hAnsi="Times New Roman" w:cs="Times New Roman"/>
    </w:rPr>
  </w:style>
  <w:style w:type="character" w:styleId="a9">
    <w:name w:val="Hyperlink"/>
    <w:rsid w:val="00EB63A8"/>
    <w:rPr>
      <w:rFonts w:cs="Times New Roman"/>
      <w:color w:val="0000FF"/>
      <w:u w:val="single"/>
    </w:rPr>
  </w:style>
  <w:style w:type="character" w:customStyle="1" w:styleId="a8">
    <w:name w:val="Абзац списка Знак"/>
    <w:link w:val="a7"/>
    <w:uiPriority w:val="1"/>
    <w:locked/>
    <w:rsid w:val="00EB63A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B6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aliases w:val="Знак6,F1"/>
    <w:basedOn w:val="a"/>
    <w:link w:val="ab"/>
    <w:qFormat/>
    <w:rsid w:val="00EB63A8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0"/>
    <w:link w:val="aa"/>
    <w:qFormat/>
    <w:rsid w:val="00EB63A8"/>
    <w:rPr>
      <w:rFonts w:ascii="Calibri" w:eastAsia="Calibri" w:hAnsi="Calibri" w:cs="Times New Roman"/>
      <w:sz w:val="20"/>
      <w:szCs w:val="20"/>
    </w:rPr>
  </w:style>
  <w:style w:type="paragraph" w:customStyle="1" w:styleId="Heading3">
    <w:name w:val="Heading 3"/>
    <w:basedOn w:val="a"/>
    <w:uiPriority w:val="1"/>
    <w:qFormat/>
    <w:rsid w:val="00EB63A8"/>
    <w:pPr>
      <w:widowControl w:val="0"/>
      <w:autoSpaceDE w:val="0"/>
      <w:autoSpaceDN w:val="0"/>
      <w:spacing w:after="0" w:line="240" w:lineRule="auto"/>
      <w:ind w:left="54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62366/(28.06.17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5001</Words>
  <Characters>28510</Characters>
  <Application>Microsoft Office Word</Application>
  <DocSecurity>0</DocSecurity>
  <Lines>237</Lines>
  <Paragraphs>66</Paragraphs>
  <ScaleCrop>false</ScaleCrop>
  <Company>Microsoft</Company>
  <LinksUpToDate>false</LinksUpToDate>
  <CharactersWithSpaces>33445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2024-09-19T16:05:00Z</dcterms:created>
  <dcterms:modified xsi:type="dcterms:W3CDTF">2024-09-25T16:25:00Z</dcterms:modified>
</cp:coreProperties>
</file>