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F8" w:rsidRDefault="00F101F8" w:rsidP="00F10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«Иностранный язык (английский)» составлена на основе: Федерального государственного образовательного стандарта начального общего образования; примерной основной образовательной программы начального общего образования; авторской программы по «Иностранный язык (английский)» для 3 классов (авторы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Ваулина,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Дули, В. Эванс).</w:t>
      </w:r>
    </w:p>
    <w:p w:rsidR="00F101F8" w:rsidRDefault="00F101F8" w:rsidP="00F10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для 2-4 классов под редакцией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Ваулина, Дж. Дули, В. Эванс, выпускаемой издательство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м«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Просвещение».</w:t>
      </w:r>
    </w:p>
    <w:p w:rsidR="00F101F8" w:rsidRDefault="00F101F8" w:rsidP="00F10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предмета/курса «Иностранный язык (английский)»:</w:t>
      </w:r>
    </w:p>
    <w:p w:rsidR="00F101F8" w:rsidRDefault="00F101F8" w:rsidP="00F1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-формирование представлений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101F8" w:rsidRDefault="00F101F8" w:rsidP="00F1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-приобщение младших школьников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знакомство детей с миром зарубежных сверстников, с детским зарубежным фольклором, воспитание дружелюбного отношения к представителям других стран;</w:t>
      </w:r>
    </w:p>
    <w:p w:rsidR="00F101F8" w:rsidRDefault="00F101F8" w:rsidP="00F1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-обеспечение коммуникативно-психологической адаптации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общения.</w:t>
      </w:r>
    </w:p>
    <w:p w:rsidR="00F101F8" w:rsidRDefault="00F101F8" w:rsidP="00F101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F8" w:rsidRDefault="00F101F8" w:rsidP="00F1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стран, о языке как основе национального самосознания;</w:t>
      </w:r>
    </w:p>
    <w:p w:rsidR="00F101F8" w:rsidRDefault="00F101F8" w:rsidP="00F1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101F8" w:rsidRDefault="00F101F8" w:rsidP="00F10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 (английский)» входит в предметную область «Иностранные языки», является обязательным для изучения в 3 классах и на его изучение отводится 68 часов (34 учебных недели). </w:t>
      </w:r>
    </w:p>
    <w:p w:rsidR="00F101F8" w:rsidRDefault="00F101F8" w:rsidP="00F10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F101F8" w:rsidRDefault="00F101F8" w:rsidP="00F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F101F8" w:rsidRDefault="00F101F8" w:rsidP="00F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F101F8" w:rsidRDefault="00F101F8" w:rsidP="00F101F8">
      <w:pPr>
        <w:pStyle w:val="TableParagraph"/>
        <w:kinsoku w:val="0"/>
        <w:overflowPunct w:val="0"/>
        <w:jc w:val="both"/>
      </w:pPr>
      <w:r>
        <w:t>3. Общая характеристика учебного предмета</w:t>
      </w:r>
    </w:p>
    <w:p w:rsidR="00F101F8" w:rsidRDefault="00F101F8" w:rsidP="00F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Планируемые результаты</w:t>
      </w:r>
    </w:p>
    <w:p w:rsidR="00F101F8" w:rsidRDefault="00F101F8" w:rsidP="00F101F8">
      <w:pPr>
        <w:pStyle w:val="TableParagraph"/>
        <w:kinsoku w:val="0"/>
        <w:overflowPunct w:val="0"/>
        <w:jc w:val="both"/>
      </w:pPr>
      <w:r>
        <w:t>5. Тематическое планирование</w:t>
      </w:r>
      <w:bookmarkStart w:id="0" w:name="_GoBack"/>
      <w:bookmarkEnd w:id="0"/>
      <w:r>
        <w:t xml:space="preserve"> с определением основных видов учебной деятельности</w:t>
      </w:r>
    </w:p>
    <w:p w:rsidR="00F101F8" w:rsidRDefault="00F101F8" w:rsidP="00F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Приложения к программе</w:t>
      </w:r>
    </w:p>
    <w:p w:rsidR="00F101F8" w:rsidRDefault="00F101F8" w:rsidP="00F1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Календарно-тематическое планирование</w:t>
      </w:r>
    </w:p>
    <w:p w:rsidR="00F101F8" w:rsidRDefault="00F101F8" w:rsidP="00F10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F8" w:rsidRDefault="00F101F8" w:rsidP="00F10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промежуточный и итоговый. </w:t>
      </w:r>
    </w:p>
    <w:p w:rsidR="00F101F8" w:rsidRDefault="00F101F8" w:rsidP="00F101F8"/>
    <w:p w:rsidR="00F101F8" w:rsidRDefault="00F101F8" w:rsidP="00F101F8"/>
    <w:p w:rsidR="00AD0E93" w:rsidRDefault="00AD0E93"/>
    <w:sectPr w:rsidR="00AD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01F8"/>
    <w:rsid w:val="00AD0E93"/>
    <w:rsid w:val="00F1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0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2021-09-03T10:07:00Z</dcterms:created>
  <dcterms:modified xsi:type="dcterms:W3CDTF">2021-09-03T10:07:00Z</dcterms:modified>
</cp:coreProperties>
</file>