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Рабочая программа учебного предмета «Второй иностранный язык (французский)»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«Второй иностранный язык (французский)» для 6 классов (авторы Э. М. Береговская, Т. В. Белосельская).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французскому языку для 6 классов под редакцией Э. М. Береговской, Т. В. Белосельской, выпускаемой издательством «Просвещение».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b/>
          <w:sz w:val="24"/>
          <w:szCs w:val="24"/>
        </w:rPr>
        <w:t>Цель</w:t>
      </w:r>
      <w:r w:rsidRPr="00F94A57">
        <w:rPr>
          <w:rFonts w:ascii="Times New Roman" w:hAnsi="Times New Roman" w:cs="Times New Roman"/>
          <w:sz w:val="24"/>
          <w:szCs w:val="24"/>
        </w:rPr>
        <w:t xml:space="preserve"> изучения предмета/курса «Второй иностранный язык (французский)»: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и развитие коммуникативной компетенции,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понимаемой как способность личности осуществлять межкультурное общение на основе усвоенных языковых и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знаний, речевых навыков и коммуникативных умений, в совокупности ее составляющих — речевой, языковой,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>, компенсаторной и учебно-познавательной компетенций.</w:t>
      </w:r>
      <w:proofErr w:type="gramEnd"/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компетенция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>, чтении и письменной речи).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Языковая компетенция 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—г</w:t>
      </w:r>
      <w:proofErr w:type="gramEnd"/>
      <w:r w:rsidRPr="00F94A57">
        <w:rPr>
          <w:rFonts w:ascii="Times New Roman" w:eastAsia="Times New Roman" w:hAnsi="Times New Roman" w:cs="Times New Roman"/>
          <w:sz w:val="24"/>
          <w:szCs w:val="24"/>
        </w:rPr>
        <w:t>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 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—г</w:t>
      </w:r>
      <w:proofErr w:type="gramEnd"/>
      <w:r w:rsidRPr="00F94A57">
        <w:rPr>
          <w:rFonts w:ascii="Times New Roman" w:eastAsia="Times New Roman" w:hAnsi="Times New Roman" w:cs="Times New Roman"/>
          <w:sz w:val="24"/>
          <w:szCs w:val="24"/>
        </w:rPr>
        <w:t>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Учебно-познавательная компетенция 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—г</w:t>
      </w:r>
      <w:proofErr w:type="gramEnd"/>
      <w:r w:rsidRPr="00F94A57">
        <w:rPr>
          <w:rFonts w:ascii="Times New Roman" w:eastAsia="Times New Roman" w:hAnsi="Times New Roman" w:cs="Times New Roman"/>
          <w:sz w:val="24"/>
          <w:szCs w:val="24"/>
        </w:rPr>
        <w:t>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развивающая и воспитательная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>цели обучения французскому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межкультурного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D3366A" w:rsidRPr="00F94A57" w:rsidRDefault="00D3366A" w:rsidP="00F94A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F94A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4A57">
        <w:rPr>
          <w:rFonts w:ascii="Times New Roman" w:hAnsi="Times New Roman" w:cs="Times New Roman"/>
          <w:sz w:val="24"/>
          <w:szCs w:val="24"/>
        </w:rPr>
        <w:t>:</w:t>
      </w:r>
    </w:p>
    <w:p w:rsidR="00D3366A" w:rsidRPr="00F94A57" w:rsidRDefault="00D3366A" w:rsidP="00F94A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Навык правильного нормативного произношения, четкой артикуляции всех звуков французского языка</w:t>
      </w:r>
    </w:p>
    <w:p w:rsidR="00D3366A" w:rsidRPr="00F94A57" w:rsidRDefault="00D3366A" w:rsidP="00F94A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Навык и умение правильного чтения букв и буквосочетаний в отдельном изолированном слове, словосочетаниях, предложениях.</w:t>
      </w:r>
    </w:p>
    <w:p w:rsidR="00D3366A" w:rsidRPr="00F94A57" w:rsidRDefault="00D3366A" w:rsidP="00F9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Умение объясняться (устно и письменно) в типичных ситуациях.</w:t>
      </w:r>
    </w:p>
    <w:p w:rsidR="00D3366A" w:rsidRPr="00F94A57" w:rsidRDefault="00D3366A" w:rsidP="00F9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Умение воспринимать на слух и зрительно несложные тексты и понимать.</w:t>
      </w:r>
    </w:p>
    <w:p w:rsidR="00D3366A" w:rsidRPr="00F94A57" w:rsidRDefault="00D3366A" w:rsidP="00F9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задачи общения с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 xml:space="preserve">Учебный предмет «Второй иностранный язык (французский)» входит в предметную область «Иностранные языки», является обязательным для изучения в 6 классах и на его изучение отводится 34 часа (34 учебных недели). 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F94A57" w:rsidRPr="00F94A57" w:rsidRDefault="00F94A57" w:rsidP="00F94A57">
      <w:pPr>
        <w:pStyle w:val="TableParagraph"/>
        <w:kinsoku w:val="0"/>
        <w:overflowPunct w:val="0"/>
        <w:jc w:val="both"/>
      </w:pPr>
      <w:r w:rsidRPr="00F94A57">
        <w:t>3. Общая характеристика учебного предмета</w:t>
      </w: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4. Планируемые результаты</w:t>
      </w:r>
    </w:p>
    <w:p w:rsidR="00F94A57" w:rsidRPr="00F94A57" w:rsidRDefault="00F94A57" w:rsidP="00F94A57">
      <w:pPr>
        <w:pStyle w:val="TableParagraph"/>
        <w:kinsoku w:val="0"/>
        <w:overflowPunct w:val="0"/>
        <w:jc w:val="both"/>
      </w:pPr>
      <w:r w:rsidRPr="00F94A57">
        <w:t>5. Тематическое планирование</w:t>
      </w:r>
      <w:bookmarkStart w:id="0" w:name="_GoBack"/>
      <w:bookmarkEnd w:id="0"/>
      <w:r w:rsidRPr="00F94A57">
        <w:t xml:space="preserve"> с определением основных видов учебной деятельности</w:t>
      </w: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6. Приложения к программе</w:t>
      </w:r>
    </w:p>
    <w:p w:rsidR="00F94A57" w:rsidRPr="00F94A57" w:rsidRDefault="00F94A57" w:rsidP="00F9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7. Календарно-тематическое планирование</w:t>
      </w:r>
    </w:p>
    <w:p w:rsidR="00D3366A" w:rsidRPr="00F94A57" w:rsidRDefault="00D3366A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6A" w:rsidRPr="00F94A57" w:rsidRDefault="00D3366A" w:rsidP="00F9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промежуточный и итоговый.</w:t>
      </w:r>
    </w:p>
    <w:p w:rsidR="00D3366A" w:rsidRPr="00F94A57" w:rsidRDefault="00D3366A" w:rsidP="00F94A57">
      <w:pPr>
        <w:spacing w:line="240" w:lineRule="auto"/>
        <w:rPr>
          <w:sz w:val="24"/>
          <w:szCs w:val="24"/>
        </w:rPr>
      </w:pPr>
    </w:p>
    <w:p w:rsidR="00D3366A" w:rsidRPr="00F94A57" w:rsidRDefault="00D3366A" w:rsidP="00F94A57">
      <w:pPr>
        <w:spacing w:line="240" w:lineRule="auto"/>
        <w:rPr>
          <w:sz w:val="24"/>
          <w:szCs w:val="24"/>
        </w:rPr>
      </w:pPr>
    </w:p>
    <w:p w:rsidR="00803AEC" w:rsidRDefault="00803AEC"/>
    <w:sectPr w:rsidR="00803AEC" w:rsidSect="0069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1D1"/>
    <w:multiLevelType w:val="multilevel"/>
    <w:tmpl w:val="CDC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366A"/>
    <w:rsid w:val="00693F6E"/>
    <w:rsid w:val="00803AEC"/>
    <w:rsid w:val="00D3366A"/>
    <w:rsid w:val="00F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94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2021-05-06T06:24:00Z</dcterms:created>
  <dcterms:modified xsi:type="dcterms:W3CDTF">2021-09-03T10:10:00Z</dcterms:modified>
</cp:coreProperties>
</file>