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33" w:rsidRDefault="00956633" w:rsidP="00956633">
      <w:pPr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  <w:t xml:space="preserve">Аннотация к рабочей программе </w:t>
      </w:r>
      <w:bookmarkStart w:id="0" w:name="_GoBack"/>
      <w:bookmarkEnd w:id="0"/>
    </w:p>
    <w:p w:rsidR="00956633" w:rsidRDefault="00956633" w:rsidP="00956633">
      <w:pPr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</w:pPr>
    </w:p>
    <w:p w:rsidR="00956633" w:rsidRPr="00956633" w:rsidRDefault="00956633" w:rsidP="00956633">
      <w:pPr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  <w:t xml:space="preserve">Рабочая программа </w:t>
      </w:r>
      <w:r w:rsidRPr="009566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 Основам безопасности жизнедеятельности (далее ОБЖ)</w:t>
      </w:r>
      <w:r w:rsidRPr="00956633"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стандарта, среднего общего образования и следующих нормативных и учебно-</w:t>
      </w:r>
      <w:proofErr w:type="gramStart"/>
      <w:r w:rsidRPr="00956633"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  <w:t>методических  документов</w:t>
      </w:r>
      <w:proofErr w:type="gramEnd"/>
      <w:r w:rsidRPr="00956633">
        <w:rPr>
          <w:rFonts w:ascii="Times New Roman" w:eastAsia="Courier New" w:hAnsi="Times New Roman" w:cs="Times New Roman"/>
          <w:bCs/>
          <w:color w:val="00000A"/>
          <w:sz w:val="24"/>
          <w:szCs w:val="24"/>
          <w:lang w:eastAsia="ru-RU"/>
        </w:rPr>
        <w:t xml:space="preserve">: </w:t>
      </w:r>
    </w:p>
    <w:p w:rsidR="00956633" w:rsidRPr="00956633" w:rsidRDefault="00956633" w:rsidP="00956633">
      <w:pPr>
        <w:spacing w:after="0" w:line="240" w:lineRule="auto"/>
        <w:ind w:firstLine="709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/>
        </w:rPr>
        <w:t>1) федерального уровня: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Федеральный закон от 21.12.1994 г. № 68-ФЗ «О защите населения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и территорий от чрезвычайных ситуаций природного и техногенного характера» (с изменениями от 08.12.2020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21.12.1994 г. № 69-ФЗ «О пожарной безопасности» (с изменениями от 22.12.2020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10.12.1995 г. № 196-ФЗ «О безопасности дорожного движения» (с изменениями от 08.12.2020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09.01.1996 г. № 3-ФЗ «О радиационной безопасности населения» (с изменениями от 08.12.2020г.)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31.05.1996г. № 61-ФЗ «Об обороне» (с изменениями от 05.04.2021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proofErr w:type="gramStart"/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.Федеральный</w:t>
      </w:r>
      <w:proofErr w:type="gramEnd"/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законот 12.02.1998 № 28-ФЗ «О гражданской обороне» (с изменениями от 08.12.2020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28.03.1998 № 53-ФЗ «О воинской обязанности и военной службе» (с изменениями от 30.04.2021г.)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25.07.2002 г. № 114-ФЗ «О противодействии экстремисткой деятельности» (с изменениями от 8.12.2020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25.07.2002 г. № 113-ФЗ «Об альтернативной гражданской службе» (с изменениями от 31.07.2020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06.03.2006 г. № 35-ФЗ «О противодействии терроризму» (ред. от 18.04.2018 г. с изменениями от 08.12.2020г.)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28.12.2010 г. № 390-ФЗ «О безопасности»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(ред. от 06.02.2020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Федеральный закон от 29.12.2012 г. № 273-ФЗ «Об образовании в Российской Федерации» (</w:t>
      </w:r>
      <w:r w:rsidRPr="00956633">
        <w:rPr>
          <w:rFonts w:ascii="Times New Roman" w:eastAsia="Courier New" w:hAnsi="Times New Roman" w:cs="Courier New"/>
          <w:color w:val="538135"/>
          <w:sz w:val="24"/>
          <w:szCs w:val="24"/>
          <w:lang w:eastAsia="ru-RU"/>
        </w:rPr>
        <w:t>ред. от 11.12.2020 г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Приказ Министерства образования Российской Федерации </w:t>
      </w:r>
      <w:r w:rsidRPr="0095663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br/>
        <w:t xml:space="preserve">от 05.03.2004 г. № 1089 «Об утверждении федерального компонента государственных образовательных стандартов начального общего, основного общего </w:t>
      </w:r>
      <w:r w:rsidRPr="0095663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br/>
        <w:t xml:space="preserve">и среднего (полного) общего образования» (ред. от </w:t>
      </w:r>
      <w:r w:rsidRPr="00956633">
        <w:rPr>
          <w:rFonts w:ascii="Times New Roman" w:eastAsia="Times New Roman" w:hAnsi="Times New Roman" w:cs="Courier New"/>
          <w:bCs/>
          <w:color w:val="538135"/>
          <w:sz w:val="24"/>
          <w:szCs w:val="24"/>
          <w:lang w:eastAsia="ru-RU"/>
        </w:rPr>
        <w:t>11.12.2020 г</w:t>
      </w:r>
      <w:r w:rsidRPr="0095663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pacing w:val="-2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от 17.12.2010 г. № 1897 «Об утверждении федерального государственного об</w:t>
      </w:r>
      <w:r w:rsidRPr="00956633">
        <w:rPr>
          <w:rFonts w:ascii="Times New Roman" w:eastAsia="Courier New" w:hAnsi="Times New Roman" w:cs="Courier New"/>
          <w:color w:val="000000"/>
          <w:spacing w:val="-2"/>
          <w:sz w:val="24"/>
          <w:szCs w:val="24"/>
          <w:lang w:eastAsia="ru-RU"/>
        </w:rPr>
        <w:t xml:space="preserve">разовательного стандарта основного общего образования» (ред. </w:t>
      </w:r>
      <w:r w:rsidRPr="00956633">
        <w:rPr>
          <w:rFonts w:ascii="Times New Roman" w:eastAsia="Courier New" w:hAnsi="Times New Roman" w:cs="Courier New"/>
          <w:color w:val="538135"/>
          <w:spacing w:val="-2"/>
          <w:sz w:val="24"/>
          <w:szCs w:val="24"/>
          <w:lang w:eastAsia="ru-RU"/>
        </w:rPr>
        <w:t>от 11.12.2020 г</w:t>
      </w:r>
      <w:r w:rsidRPr="00956633">
        <w:rPr>
          <w:rFonts w:ascii="Times New Roman" w:eastAsia="Courier New" w:hAnsi="Times New Roman" w:cs="Courier New"/>
          <w:color w:val="000000"/>
          <w:spacing w:val="-2"/>
          <w:sz w:val="24"/>
          <w:szCs w:val="24"/>
          <w:lang w:eastAsia="ru-RU"/>
        </w:rPr>
        <w:t>.).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от 17.05.2012 г. № 413 «Об утверждении федерального государственного образовательного стандарта среднего общего образования» (ред.</w:t>
      </w:r>
      <w:r w:rsidRPr="00956633">
        <w:rPr>
          <w:rFonts w:ascii="Times New Roman" w:eastAsia="Courier New" w:hAnsi="Times New Roman" w:cs="Courier New"/>
          <w:color w:val="538135"/>
          <w:sz w:val="24"/>
          <w:szCs w:val="24"/>
          <w:lang w:eastAsia="ru-RU"/>
        </w:rPr>
        <w:t>от 11.12.2020 г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Минпросвещения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lastRenderedPageBreak/>
        <w:t>Приказ Минпросвещения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 (Зарегистрирован 02.03.2021 № 62645)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Приказ Минобороны РФ и Министра образования и науки РФ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 xml:space="preserve">от 24.02.2010 г. № 96/134 «Об утверждении Инструкции об организации обучения граждан Российской Федерации начальным знаниям в области обороны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и учебных пунктах»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Приказ Минтруда России от 18.10.2013 г. № 544</w:t>
      </w:r>
      <w:proofErr w:type="gramStart"/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н«</w:t>
      </w:r>
      <w:proofErr w:type="gramEnd"/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Письмо Минобрнауки России от 28.04.2014 г. №ДЛ-115/03 </w:t>
      </w:r>
      <w:r w:rsidRPr="0095663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bCs/>
          <w:color w:val="000000"/>
          <w:kern w:val="36"/>
          <w:sz w:val="24"/>
          <w:szCs w:val="24"/>
          <w:lang w:eastAsia="ru-RU"/>
        </w:rPr>
        <w:t xml:space="preserve">Письмо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Министерства образования и науки РФ от 11.12.2015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№ 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bCs/>
          <w:color w:val="000000"/>
          <w:kern w:val="36"/>
          <w:sz w:val="24"/>
          <w:szCs w:val="24"/>
          <w:lang w:eastAsia="ru-RU"/>
        </w:rPr>
        <w:t xml:space="preserve">Письмо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Министерства образования и науки РФ от 27.04.2017 </w:t>
      </w: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  <w:t>№ 09-921 «О направлении информации Оценка приемлемости для использования в Российской Федерации «Методического пособия по предотвращению насильственного экстремизма, размещенном в сети Интернет на официальном сайте» (ЮНЕСКО, 2016)»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lastRenderedPageBreak/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:rsidR="00956633" w:rsidRPr="00956633" w:rsidRDefault="00956633" w:rsidP="00956633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28.06.2015 г. № 2/16-з)</w:t>
      </w:r>
    </w:p>
    <w:p w:rsidR="00956633" w:rsidRPr="00956633" w:rsidRDefault="00956633" w:rsidP="00956633">
      <w:pPr>
        <w:tabs>
          <w:tab w:val="left" w:pos="1134"/>
        </w:tabs>
        <w:spacing w:after="0" w:line="240" w:lineRule="auto"/>
        <w:ind w:firstLine="709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b/>
          <w:bCs/>
          <w:i/>
          <w:color w:val="000000"/>
          <w:sz w:val="24"/>
          <w:szCs w:val="24"/>
          <w:lang w:eastAsia="ru-RU"/>
        </w:rPr>
        <w:t>2). р</w:t>
      </w:r>
      <w:r w:rsidRPr="0095663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/>
        </w:rPr>
        <w:t>егионального уровня:</w:t>
      </w:r>
    </w:p>
    <w:p w:rsidR="00956633" w:rsidRPr="00956633" w:rsidRDefault="00956633" w:rsidP="00956633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956633" w:rsidRPr="00956633" w:rsidRDefault="00956633" w:rsidP="00956633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(с изменениями от 14.05.2019)</w:t>
      </w:r>
    </w:p>
    <w:p w:rsidR="00956633" w:rsidRPr="00956633" w:rsidRDefault="00956633" w:rsidP="00956633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Закон Ярославской области «О профилактике правонарушений в Ярославской области (в ред. Законов Ярославской области от 05.06.2008 N 26-з </w:t>
      </w:r>
      <w:r w:rsidRPr="0095663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br/>
        <w:t>от 30.06.2014 N 35-з, от 22.12.2016 N 96-з, от 31.10.2017 N 49-з)</w:t>
      </w:r>
    </w:p>
    <w:p w:rsidR="00956633" w:rsidRPr="00956633" w:rsidRDefault="00956633" w:rsidP="00956633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Постановление Правительства Ярославской области от 26.01.2017 г. № 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956633" w:rsidRPr="00956633" w:rsidRDefault="00956633" w:rsidP="00956633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5663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– 2023 годы.</w:t>
      </w:r>
    </w:p>
    <w:p w:rsidR="00956633" w:rsidRPr="00956633" w:rsidRDefault="00956633" w:rsidP="00956633">
      <w:pPr>
        <w:spacing w:after="0" w:line="240" w:lineRule="auto"/>
        <w:ind w:firstLine="709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956633" w:rsidRPr="00956633" w:rsidRDefault="00956633" w:rsidP="009566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956633" w:rsidRPr="00956633" w:rsidRDefault="00956633" w:rsidP="009566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Учебно – методические документы:</w:t>
      </w:r>
    </w:p>
    <w:p w:rsidR="00956633" w:rsidRPr="00956633" w:rsidRDefault="00956633" w:rsidP="00956633">
      <w:pPr>
        <w:numPr>
          <w:ilvl w:val="0"/>
          <w:numId w:val="1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«Вентана-Граф», 2019;</w:t>
      </w:r>
    </w:p>
    <w:p w:rsidR="00956633" w:rsidRPr="00956633" w:rsidRDefault="00956633" w:rsidP="00956633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Учебник: Основы безопасности жизнедеятельности: 10-11 классы: учебник/ С.В. Ким, В.А. Горский – М.: Вента Графа, 2020. – 396 [</w:t>
      </w:r>
      <w:proofErr w:type="gramStart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4]с.</w:t>
      </w:r>
      <w:proofErr w:type="gramEnd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: ил- (Российский учебник).</w:t>
      </w:r>
    </w:p>
    <w:p w:rsidR="00956633" w:rsidRPr="00956633" w:rsidRDefault="00956633" w:rsidP="00956633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Ключевая идея программы «Основы безопасности жизнедеятельности»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Культура безопасности жизнедеятельности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умении распознавать опасные ситуации и предотвращать их появление через соблюдение правил техники безопасности.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Воспитание и самовоспитание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Рабочая программа выполняет две основные функции: </w:t>
      </w:r>
    </w:p>
    <w:p w:rsidR="00956633" w:rsidRPr="00956633" w:rsidRDefault="00956633" w:rsidP="00956633">
      <w:p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</w:t>
      </w:r>
      <w:r w:rsidRPr="0095663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информационно-методическая функция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 </w:t>
      </w:r>
    </w:p>
    <w:p w:rsidR="00956633" w:rsidRPr="00956633" w:rsidRDefault="00956633" w:rsidP="00956633">
      <w:p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r w:rsidRPr="0095663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организационно-планирующая функция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предусматривает выделение этапов обучения, структурирование учебного материала по учебным модулям, разделам и темам с учетом </w:t>
      </w:r>
      <w:r w:rsidRPr="0095663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межпредметных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 w:rsidRPr="0095663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внутрипредметных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связей, логики учебного процесса и возрастных особенностей, обучающихся старшего школьного возраста.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и задачи изучения предмета.</w:t>
      </w:r>
    </w:p>
    <w:p w:rsidR="00956633" w:rsidRPr="00956633" w:rsidRDefault="00956633" w:rsidP="009566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 предмета «Основы безопасности жизнедеятельности» направлено на достижение следующих </w:t>
      </w:r>
      <w:r w:rsidRPr="00956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целей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56633" w:rsidRPr="00956633" w:rsidRDefault="00956633" w:rsidP="00956633">
      <w:pPr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956633" w:rsidRPr="00956633" w:rsidRDefault="00956633" w:rsidP="00956633">
      <w:pPr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956633" w:rsidRPr="00956633" w:rsidRDefault="00956633" w:rsidP="00956633">
      <w:pPr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956633" w:rsidRPr="00956633" w:rsidRDefault="00956633" w:rsidP="00956633">
      <w:pPr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956633" w:rsidRPr="00956633" w:rsidRDefault="00956633" w:rsidP="00956633">
      <w:pPr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любви, равноправия, заботы, ответственности. </w:t>
      </w:r>
    </w:p>
    <w:p w:rsidR="00956633" w:rsidRPr="00956633" w:rsidRDefault="00956633" w:rsidP="0095663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профилактика асоциального поведения учащихся, формирование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956633" w:rsidRPr="00956633" w:rsidRDefault="00956633" w:rsidP="0095663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</w:t>
      </w:r>
      <w:r w:rsidRPr="00956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задачами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изучения данной предметной области являются следующие: </w:t>
      </w:r>
    </w:p>
    <w:p w:rsidR="00956633" w:rsidRPr="00956633" w:rsidRDefault="00956633" w:rsidP="00956633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обучение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</w:p>
    <w:p w:rsidR="00956633" w:rsidRPr="00956633" w:rsidRDefault="00956633" w:rsidP="00956633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воспитание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956633" w:rsidRPr="00956633" w:rsidRDefault="00956633" w:rsidP="00956633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развитие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Данный УМК соответствует современному уровню исторической науки и содержанию Федерального образовательного стандарта по истории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956633" w:rsidRPr="00956633" w:rsidRDefault="00956633" w:rsidP="00956633">
      <w:p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56633" w:rsidRPr="00956633" w:rsidRDefault="00956633" w:rsidP="00956633">
      <w:p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56633" w:rsidRPr="00956633" w:rsidRDefault="00956633" w:rsidP="00956633">
      <w:p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566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956633" w:rsidRPr="00956633" w:rsidRDefault="00956633" w:rsidP="0095663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10 класс – 1 час в неделю, 34 часа в год, по окончании 10 класса проводятся учебные сборы по основам военной службы;</w:t>
      </w:r>
    </w:p>
    <w:p w:rsidR="00956633" w:rsidRPr="00956633" w:rsidRDefault="00956633" w:rsidP="0095663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 класс – 1 час в неделю, 34 часа в год.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Курс ОБЖ является </w:t>
      </w:r>
      <w:r w:rsidRPr="0095663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интегрированным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основе педагогического процесса могут применяться формы организации учебной деятельности: </w:t>
      </w:r>
    </w:p>
    <w:p w:rsidR="00956633" w:rsidRPr="00956633" w:rsidRDefault="00956633" w:rsidP="00956633">
      <w:pPr>
        <w:numPr>
          <w:ilvl w:val="0"/>
          <w:numId w:val="5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Комбинированный урок; </w:t>
      </w:r>
    </w:p>
    <w:p w:rsidR="00956633" w:rsidRPr="00956633" w:rsidRDefault="00956633" w:rsidP="00956633">
      <w:pPr>
        <w:numPr>
          <w:ilvl w:val="0"/>
          <w:numId w:val="5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Урок-лекция; </w:t>
      </w:r>
    </w:p>
    <w:p w:rsidR="00956633" w:rsidRPr="00956633" w:rsidRDefault="00956633" w:rsidP="00956633">
      <w:pPr>
        <w:numPr>
          <w:ilvl w:val="0"/>
          <w:numId w:val="5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Урок-практикум; </w:t>
      </w:r>
    </w:p>
    <w:p w:rsidR="00956633" w:rsidRPr="00956633" w:rsidRDefault="00956633" w:rsidP="00956633">
      <w:pPr>
        <w:numPr>
          <w:ilvl w:val="0"/>
          <w:numId w:val="5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Урок закрепления знаний, умений и навыков (ЗУН);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 </w:t>
      </w:r>
    </w:p>
    <w:p w:rsidR="00956633" w:rsidRPr="00956633" w:rsidRDefault="00956633" w:rsidP="00956633">
      <w:p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Тематический срез знаний; </w:t>
      </w:r>
    </w:p>
    <w:p w:rsidR="00956633" w:rsidRPr="00956633" w:rsidRDefault="00956633" w:rsidP="00956633">
      <w:p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Тематическое бумажное или компьютерное тестирования; </w:t>
      </w:r>
    </w:p>
    <w:p w:rsidR="00956633" w:rsidRPr="00956633" w:rsidRDefault="00956633" w:rsidP="00956633">
      <w:p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Устные ответы, с использованием иллюстративного материала; </w:t>
      </w:r>
    </w:p>
    <w:p w:rsidR="00956633" w:rsidRPr="00956633" w:rsidRDefault="00956633" w:rsidP="00956633">
      <w:p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Письменные ответы по индивидуальным карточкам-заданиям; </w:t>
      </w:r>
    </w:p>
    <w:p w:rsidR="00956633" w:rsidRPr="00956633" w:rsidRDefault="00956633" w:rsidP="00956633">
      <w:p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Итоговые контрольные работы; </w:t>
      </w:r>
    </w:p>
    <w:p w:rsidR="00956633" w:rsidRPr="00956633" w:rsidRDefault="00956633" w:rsidP="00956633">
      <w:p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6. Индивидуальные работы учащихся (доклады, рефераты, мультимедийные проекты).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Содержательные линии учебника позволяют достичь личностных, метапредметных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956633" w:rsidRPr="00956633" w:rsidRDefault="00956633" w:rsidP="00956633">
      <w:pPr>
        <w:widowControl w:val="0"/>
        <w:shd w:val="clear" w:color="auto" w:fill="FFFFFF"/>
        <w:autoSpaceDE w:val="0"/>
        <w:autoSpaceDN w:val="0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5663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Личностные, метапредметные и предметные результаты освоения учебного предмета</w:t>
      </w:r>
    </w:p>
    <w:p w:rsidR="00956633" w:rsidRPr="00956633" w:rsidRDefault="00956633" w:rsidP="00956633">
      <w:pPr>
        <w:widowControl w:val="0"/>
        <w:shd w:val="clear" w:color="auto" w:fill="FFFFFF"/>
        <w:autoSpaceDE w:val="0"/>
        <w:autoSpaceDN w:val="0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5663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«Основы безопасности жизнедеятельности»</w:t>
      </w:r>
    </w:p>
    <w:p w:rsidR="00956633" w:rsidRPr="00956633" w:rsidRDefault="00956633" w:rsidP="0095663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6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Личностными результатами </w:t>
      </w:r>
      <w:r w:rsidRPr="0095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освоения ОБЖ является формирование у учащихся: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ответственного отношения к учению, </w:t>
      </w:r>
      <w:proofErr w:type="gramStart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готовности и способности</w:t>
      </w:r>
      <w:proofErr w:type="gramEnd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56633" w:rsidRPr="00956633" w:rsidRDefault="00956633" w:rsidP="00956633">
      <w:pPr>
        <w:numPr>
          <w:ilvl w:val="0"/>
          <w:numId w:val="6"/>
        </w:numPr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Метапредметные результаты </w:t>
      </w: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освоения ОБЖ:</w:t>
      </w:r>
    </w:p>
    <w:p w:rsidR="00956633" w:rsidRPr="00956633" w:rsidRDefault="00956633" w:rsidP="00956633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6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Регулятивные универсальные учебные действия учащихся</w:t>
      </w:r>
      <w:r w:rsidRPr="0095663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(организационные)</w:t>
      </w:r>
      <w:r w:rsidRPr="00956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6191"/>
      </w:tblGrid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1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313"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7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956633" w:rsidRPr="00956633" w:rsidRDefault="00956633" w:rsidP="00956633">
            <w:pPr>
              <w:numPr>
                <w:ilvl w:val="0"/>
                <w:numId w:val="7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идентифицировать собственные проблемы и определять главную проблему; </w:t>
            </w:r>
          </w:p>
          <w:p w:rsidR="00956633" w:rsidRPr="00956633" w:rsidRDefault="00956633" w:rsidP="00956633">
            <w:pPr>
              <w:numPr>
                <w:ilvl w:val="0"/>
                <w:numId w:val="7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956633" w:rsidRPr="00956633" w:rsidRDefault="00956633" w:rsidP="00956633">
            <w:pPr>
              <w:numPr>
                <w:ilvl w:val="0"/>
                <w:numId w:val="7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956633" w:rsidRPr="00956633" w:rsidRDefault="00956633" w:rsidP="00956633">
            <w:pPr>
              <w:numPr>
                <w:ilvl w:val="0"/>
                <w:numId w:val="7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1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Умение самостоятельно планировать пути достижения целей, в том числе альтернативные, осознанно выбирать наиболее </w:t>
            </w: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313"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7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и находить, в том числе из предложенных вариантов, условия для выполнения учебной и познавательной 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-описывать свой опыт, оформляя его для передачи другим людям в виде технологии решения практических задач;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1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313"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956633" w:rsidRPr="00956633" w:rsidRDefault="00956633" w:rsidP="00956633">
            <w:pPr>
              <w:numPr>
                <w:ilvl w:val="0"/>
                <w:numId w:val="8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устанавливать связь между полученными характеристиками продукта и характеристиками </w:t>
            </w: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1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313"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критерии правильности выполнения учебной задачи;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956633" w:rsidRPr="00956633" w:rsidRDefault="00956633" w:rsidP="00956633">
            <w:pPr>
              <w:numPr>
                <w:ilvl w:val="0"/>
                <w:numId w:val="9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1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313"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принимать решение в учебной ситуации и нести за него ответственность; 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</w:t>
            </w: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6633" w:rsidRPr="00956633" w:rsidRDefault="00956633" w:rsidP="00956633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6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Познавательные универсальные учебные действия </w:t>
      </w:r>
      <w:proofErr w:type="gramStart"/>
      <w:r w:rsidRPr="00956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учащихся</w:t>
      </w:r>
      <w:r w:rsidRPr="0095663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proofErr w:type="gramEnd"/>
      <w:r w:rsidRPr="0095663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956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9"/>
        <w:gridCol w:w="6046"/>
      </w:tblGrid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3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318"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956633" w:rsidRPr="00956633" w:rsidRDefault="00956633" w:rsidP="00956633">
            <w:pPr>
              <w:numPr>
                <w:ilvl w:val="0"/>
                <w:numId w:val="10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делать вывод на основе критического анализаразных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956633" w:rsidRPr="00956633" w:rsidTr="001F13F2">
        <w:trPr>
          <w:trHeight w:val="487"/>
        </w:trPr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3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318"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Обучающийся сможет: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обозначать символом и знаком предмет или явление;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строить модель или схему на основе условий задачи и способа ее решения;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строить схему, алгоритм действия, исправлять или восстанавливать неизвестный ранее </w:t>
            </w: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алгоритм на основе имеющегося знания об объекте, к которому применяется алгоритм;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proofErr w:type="gramStart"/>
      <w:r w:rsidRPr="009566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Коммуникативные  универсальные</w:t>
      </w:r>
      <w:proofErr w:type="gramEnd"/>
      <w:r w:rsidRPr="009566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учебные действия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6140"/>
      </w:tblGrid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6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454" w:right="175" w:hanging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предлагать альтернативное решение в конфликтной ситуации;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выделять общую точку зрения в дискуссии;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договариваться о правилах и вопросах для обсуждения в соответствии с поставленной </w:t>
            </w:r>
            <w:proofErr w:type="gramStart"/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перед  группой</w:t>
            </w:r>
            <w:proofErr w:type="gramEnd"/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задачей; </w:t>
            </w:r>
          </w:p>
          <w:p w:rsidR="00956633" w:rsidRPr="00956633" w:rsidRDefault="00956633" w:rsidP="00956633">
            <w:pPr>
              <w:numPr>
                <w:ilvl w:val="0"/>
                <w:numId w:val="12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6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Умение осознанно использовать речевые </w:t>
            </w: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454" w:right="175" w:hanging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задачу коммуникации и в соответствии с ней отбирать речевые средства;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принимать решение в ходе диалога и согласовывать его с собеседником;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956633" w:rsidRPr="00956633" w:rsidTr="001F13F2">
        <w:tc>
          <w:tcPr>
            <w:tcW w:w="3964" w:type="dxa"/>
          </w:tcPr>
          <w:p w:rsidR="00956633" w:rsidRPr="00956633" w:rsidRDefault="00956633" w:rsidP="00956633">
            <w:pPr>
              <w:numPr>
                <w:ilvl w:val="0"/>
                <w:numId w:val="16"/>
              </w:numPr>
              <w:suppressAutoHyphens/>
              <w:spacing w:line="276" w:lineRule="auto"/>
              <w:ind w:left="454" w:right="175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956633" w:rsidRPr="00956633" w:rsidRDefault="00956633" w:rsidP="00956633">
            <w:pPr>
              <w:suppressAutoHyphens/>
              <w:spacing w:line="276" w:lineRule="auto"/>
              <w:ind w:left="454" w:right="175" w:hanging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Обучающийся сможет: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956633" w:rsidRPr="00956633" w:rsidRDefault="00956633" w:rsidP="00956633">
            <w:pPr>
              <w:numPr>
                <w:ilvl w:val="0"/>
                <w:numId w:val="14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956633" w:rsidRPr="00956633" w:rsidRDefault="00956633" w:rsidP="00956633">
            <w:pPr>
              <w:numPr>
                <w:ilvl w:val="0"/>
                <w:numId w:val="15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956633" w:rsidRPr="00956633" w:rsidRDefault="00956633" w:rsidP="00956633">
            <w:pPr>
              <w:numPr>
                <w:ilvl w:val="0"/>
                <w:numId w:val="15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использовать информацию с учетом этических и правовых норм; </w:t>
            </w:r>
          </w:p>
          <w:p w:rsidR="00956633" w:rsidRPr="00956633" w:rsidRDefault="00956633" w:rsidP="00956633">
            <w:pPr>
              <w:numPr>
                <w:ilvl w:val="0"/>
                <w:numId w:val="15"/>
              </w:numPr>
              <w:suppressAutoHyphens/>
              <w:spacing w:line="276" w:lineRule="auto"/>
              <w:ind w:left="743" w:right="17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956633" w:rsidRPr="00956633" w:rsidRDefault="00956633" w:rsidP="0095663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663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Предметными</w:t>
      </w:r>
      <w:r w:rsidRPr="0095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результатами освоения ОБЖ является овладение учащимися: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Знание законодательства </w:t>
      </w:r>
      <w:proofErr w:type="gramStart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РФ  и</w:t>
      </w:r>
      <w:proofErr w:type="gramEnd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организационных основ по обеспечению защиты населения страны от ЧС, о профилактике ЧС и ликвидации их последствий.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Уяснение основных положений законодательства </w:t>
      </w:r>
      <w:proofErr w:type="gramStart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РФ  о</w:t>
      </w:r>
      <w:proofErr w:type="gramEnd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противодействии терроризму и экстремизму.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Знание организационных основ системы противодействия терроризму и экстремизму в РФ.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</w:t>
      </w:r>
      <w:proofErr w:type="gramStart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влияния  человеческого</w:t>
      </w:r>
      <w:proofErr w:type="gramEnd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фактора.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Сформированность негативного отношения к курению, </w:t>
      </w:r>
      <w:proofErr w:type="gramStart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употреблению  алкоголя</w:t>
      </w:r>
      <w:proofErr w:type="gramEnd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Уяснение стратегических целей совершенствования национальной обороны и </w:t>
      </w:r>
      <w:proofErr w:type="gramStart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обеспечения  военной</w:t>
      </w:r>
      <w:proofErr w:type="gramEnd"/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безопасности РФ путем развития и совершенствования военной организации государства.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956633" w:rsidRPr="00956633" w:rsidRDefault="00956633" w:rsidP="00956633">
      <w:pPr>
        <w:numPr>
          <w:ilvl w:val="0"/>
          <w:numId w:val="17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 морально-психологических качеств и мотивации для успешного прохождения военной службы в современных условиях</w:t>
      </w:r>
    </w:p>
    <w:p w:rsidR="00956633" w:rsidRPr="00956633" w:rsidRDefault="00956633" w:rsidP="0095663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12121"/>
          <w:spacing w:val="-1"/>
          <w:sz w:val="24"/>
          <w:szCs w:val="24"/>
          <w:shd w:val="clear" w:color="auto" w:fill="FFFFFF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12121"/>
          <w:spacing w:val="-1"/>
          <w:sz w:val="24"/>
          <w:szCs w:val="24"/>
          <w:shd w:val="clear" w:color="auto" w:fill="FFFFFF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shd w:val="clear" w:color="auto" w:fill="FFFFFF"/>
          <w:lang w:eastAsia="ar-SA"/>
        </w:rPr>
      </w:pPr>
      <w:r w:rsidRPr="009566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shd w:val="clear" w:color="auto" w:fill="FFFFFF"/>
          <w:lang w:eastAsia="ar-SA"/>
        </w:rPr>
        <w:t>Планируемые результаты изучения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8"/>
        <w:gridCol w:w="3657"/>
      </w:tblGrid>
      <w:tr w:rsidR="00956633" w:rsidRPr="00956633" w:rsidTr="00956633">
        <w:tc>
          <w:tcPr>
            <w:tcW w:w="8926" w:type="dxa"/>
            <w:shd w:val="clear" w:color="auto" w:fill="BFBFBF"/>
          </w:tcPr>
          <w:p w:rsidR="00956633" w:rsidRPr="00956633" w:rsidRDefault="00956633" w:rsidP="0095663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Выпускник научится:</w:t>
            </w:r>
          </w:p>
        </w:tc>
        <w:tc>
          <w:tcPr>
            <w:tcW w:w="5634" w:type="dxa"/>
            <w:shd w:val="clear" w:color="auto" w:fill="BFBFBF"/>
          </w:tcPr>
          <w:p w:rsidR="00956633" w:rsidRPr="00956633" w:rsidRDefault="00956633" w:rsidP="0095663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</w:tc>
      </w:tr>
      <w:tr w:rsidR="00956633" w:rsidRPr="00956633" w:rsidTr="00956633">
        <w:tc>
          <w:tcPr>
            <w:tcW w:w="14560" w:type="dxa"/>
            <w:gridSpan w:val="2"/>
            <w:shd w:val="clear" w:color="auto" w:fill="D9D9D9"/>
          </w:tcPr>
          <w:p w:rsidR="00956633" w:rsidRPr="00956633" w:rsidRDefault="00956633" w:rsidP="0095663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Основы безопасности личности, общества и государства. Основы комплексной безопасностиличности, общества и государства.</w:t>
            </w:r>
          </w:p>
        </w:tc>
      </w:tr>
      <w:tr w:rsidR="00956633" w:rsidRPr="00956633" w:rsidTr="001F13F2">
        <w:tc>
          <w:tcPr>
            <w:tcW w:w="8926" w:type="dxa"/>
          </w:tcPr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Применять в реальных природных условиях различные способы ориентирования на местности.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Систематизировать знания в области безопасности дорожного движения.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Формировать модель своего поведения при возникновении пожара в квартире.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Обобщать знания по безопасному поведению </w:t>
            </w:r>
            <w:proofErr w:type="gramStart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на  водоемах</w:t>
            </w:r>
            <w:proofErr w:type="gramEnd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в различное время года.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Соблюдать применять меры безопасного поведения на воде в различное время года.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lastRenderedPageBreak/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lastRenderedPageBreak/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</w:t>
            </w:r>
            <w:proofErr w:type="gramStart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характера  в</w:t>
            </w:r>
            <w:proofErr w:type="gramEnd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вашем регионе в текущем году.</w:t>
            </w:r>
          </w:p>
          <w:p w:rsidR="00956633" w:rsidRPr="00956633" w:rsidRDefault="00956633" w:rsidP="00956633">
            <w:pPr>
              <w:numPr>
                <w:ilvl w:val="0"/>
                <w:numId w:val="18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956633" w:rsidRPr="00956633" w:rsidRDefault="00956633" w:rsidP="00956633">
            <w:p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  <w:tr w:rsidR="00956633" w:rsidRPr="00956633" w:rsidTr="00956633">
        <w:tc>
          <w:tcPr>
            <w:tcW w:w="14560" w:type="dxa"/>
            <w:gridSpan w:val="2"/>
            <w:shd w:val="clear" w:color="auto" w:fill="D9D9D9"/>
          </w:tcPr>
          <w:p w:rsidR="00956633" w:rsidRPr="00956633" w:rsidRDefault="00956633" w:rsidP="0095663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Основы противодействия терроризму и экстремизму в Российской Федерации</w:t>
            </w:r>
          </w:p>
        </w:tc>
      </w:tr>
      <w:tr w:rsidR="00956633" w:rsidRPr="00956633" w:rsidTr="001F13F2">
        <w:tc>
          <w:tcPr>
            <w:tcW w:w="8926" w:type="dxa"/>
          </w:tcPr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Уяснить сущность терроризма и экстремизма </w:t>
            </w:r>
            <w:proofErr w:type="gramStart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как  социального</w:t>
            </w:r>
            <w:proofErr w:type="gramEnd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  противоправного явления, представляющего серьёзную угрозу национальной безопасности России.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Выявлять и анализировать причины вовлечения молодежи </w:t>
            </w:r>
            <w:proofErr w:type="gramStart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  террористическую</w:t>
            </w:r>
            <w:proofErr w:type="gramEnd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и экстремистскую деятельность.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956633" w:rsidRPr="00956633" w:rsidRDefault="00956633" w:rsidP="00956633">
            <w:pPr>
              <w:numPr>
                <w:ilvl w:val="0"/>
                <w:numId w:val="20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956633" w:rsidRPr="00956633" w:rsidRDefault="00956633" w:rsidP="00956633">
            <w:p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633" w:rsidRPr="00956633" w:rsidTr="00956633">
        <w:tc>
          <w:tcPr>
            <w:tcW w:w="14560" w:type="dxa"/>
            <w:gridSpan w:val="2"/>
            <w:shd w:val="clear" w:color="auto" w:fill="D9D9D9"/>
          </w:tcPr>
          <w:p w:rsidR="00956633" w:rsidRPr="00956633" w:rsidRDefault="00956633" w:rsidP="00956633">
            <w:pPr>
              <w:suppressAutoHyphens/>
              <w:spacing w:line="276" w:lineRule="auto"/>
              <w:ind w:left="313" w:right="4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Защита населения Российской  Федерации от чрезвычайных ситуаций</w:t>
            </w:r>
          </w:p>
        </w:tc>
      </w:tr>
      <w:tr w:rsidR="00956633" w:rsidRPr="00956633" w:rsidTr="001F13F2">
        <w:tc>
          <w:tcPr>
            <w:tcW w:w="8926" w:type="dxa"/>
          </w:tcPr>
          <w:p w:rsidR="00956633" w:rsidRPr="00956633" w:rsidRDefault="00956633" w:rsidP="00956633">
            <w:pPr>
              <w:numPr>
                <w:ilvl w:val="0"/>
                <w:numId w:val="19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956633" w:rsidRPr="00956633" w:rsidRDefault="00956633" w:rsidP="00956633">
            <w:pPr>
              <w:numPr>
                <w:ilvl w:val="0"/>
                <w:numId w:val="19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956633" w:rsidRPr="00956633" w:rsidRDefault="00956633" w:rsidP="00956633">
            <w:pPr>
              <w:numPr>
                <w:ilvl w:val="0"/>
                <w:numId w:val="19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956633" w:rsidRPr="00956633" w:rsidRDefault="00956633" w:rsidP="00956633">
            <w:pPr>
              <w:numPr>
                <w:ilvl w:val="0"/>
                <w:numId w:val="19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956633" w:rsidRPr="00956633" w:rsidRDefault="00956633" w:rsidP="00956633">
            <w:pPr>
              <w:numPr>
                <w:ilvl w:val="0"/>
                <w:numId w:val="19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956633" w:rsidRPr="00956633" w:rsidRDefault="00956633" w:rsidP="00956633">
            <w:pPr>
              <w:numPr>
                <w:ilvl w:val="0"/>
                <w:numId w:val="19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956633" w:rsidRPr="00956633" w:rsidRDefault="00956633" w:rsidP="00956633">
            <w:p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633" w:rsidRPr="00956633" w:rsidTr="00956633">
        <w:tc>
          <w:tcPr>
            <w:tcW w:w="14560" w:type="dxa"/>
            <w:gridSpan w:val="2"/>
            <w:shd w:val="clear" w:color="auto" w:fill="D9D9D9"/>
          </w:tcPr>
          <w:p w:rsidR="00956633" w:rsidRPr="00956633" w:rsidRDefault="00956633" w:rsidP="0095663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i/>
                <w:iCs/>
                <w:sz w:val="24"/>
                <w:lang w:eastAsia="ar-SA"/>
              </w:rPr>
              <w:t>Военная безопасность государства</w:t>
            </w:r>
          </w:p>
        </w:tc>
      </w:tr>
      <w:tr w:rsidR="00956633" w:rsidRPr="00956633" w:rsidTr="001F13F2">
        <w:tc>
          <w:tcPr>
            <w:tcW w:w="8926" w:type="dxa"/>
          </w:tcPr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Уяснять сущность гражданской обороны как системы мероприятий по подготовке к защите и по защите населения, материальных и </w:t>
            </w:r>
            <w:proofErr w:type="gramStart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культурных  ценностей</w:t>
            </w:r>
            <w:proofErr w:type="gramEnd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Систематизировать основные задачи гражданской обороны в мирное и военное </w:t>
            </w:r>
            <w:proofErr w:type="gramStart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время .</w:t>
            </w:r>
            <w:proofErr w:type="gramEnd"/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Осваивать систему оповещения населения чрезвычайных ситуациях мирного и военного времени.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Классифицировать виды инженерных защитных сооружений по их предназначению.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Использовать средства индивидуальной защиты (СИЗ) в условиях чрезвычайных ситуаций мирного и военного времени.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lastRenderedPageBreak/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и объяснять общие понятия о воинской обязанности граждан РФ и о её предназначении.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Классифицировать составляющие воинской обязанности и раскрывать их содержание.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Формировать </w:t>
            </w:r>
            <w:proofErr w:type="gramStart"/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свое  мнение</w:t>
            </w:r>
            <w:proofErr w:type="gramEnd"/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 этом мероприятия, обосновывать его и подкреплять примерами из опыта по защите населения страны от ЧС.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положения Военной доктрины РФ для уяснения основных задач Вооружённых Сил и других войск в мирное время, в период </w:t>
            </w: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непосредственной угрозы агрессии и военное время.</w:t>
            </w:r>
          </w:p>
          <w:p w:rsidR="00956633" w:rsidRPr="00956633" w:rsidRDefault="00956633" w:rsidP="00956633">
            <w:pPr>
              <w:numPr>
                <w:ilvl w:val="0"/>
                <w:numId w:val="23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Готовить сообщения на данную тему.</w:t>
            </w:r>
          </w:p>
          <w:p w:rsidR="00956633" w:rsidRPr="00956633" w:rsidRDefault="00956633" w:rsidP="00956633">
            <w:p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633" w:rsidRPr="00956633" w:rsidTr="00956633">
        <w:tc>
          <w:tcPr>
            <w:tcW w:w="14560" w:type="dxa"/>
            <w:gridSpan w:val="2"/>
            <w:shd w:val="clear" w:color="auto" w:fill="D9D9D9"/>
          </w:tcPr>
          <w:p w:rsidR="00956633" w:rsidRPr="00956633" w:rsidRDefault="00956633" w:rsidP="0095663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Основы медицинских знаний и </w:t>
            </w:r>
            <w:proofErr w:type="gramStart"/>
            <w:r w:rsidRPr="00956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здорового  образа</w:t>
            </w:r>
            <w:proofErr w:type="gramEnd"/>
            <w:r w:rsidRPr="00956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жизни. Основы здорового образа жизни</w:t>
            </w:r>
          </w:p>
        </w:tc>
      </w:tr>
      <w:tr w:rsidR="00956633" w:rsidRPr="00956633" w:rsidTr="00956633">
        <w:tc>
          <w:tcPr>
            <w:tcW w:w="8926" w:type="dxa"/>
            <w:shd w:val="clear" w:color="auto" w:fill="FFFFFF"/>
          </w:tcPr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гарантии</w:t>
            </w:r>
            <w:proofErr w:type="gramEnd"/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а подготовке к профессиональной деятельности, в том числе и к военной службе.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Определять основные инфекционные заболевания по их признакам и проявлениям, </w:t>
            </w: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lastRenderedPageBreak/>
              <w:t>анализировать причины их возникновения, соблюдать меры профилактики.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Вырабатывать привычку в ежедневном соблюдении правил личной гигиены.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lastRenderedPageBreak/>
              <w:t>Формировать умение в выполнении приёмов по остановке артериального кровотечения.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  <w:shd w:val="clear" w:color="auto" w:fill="FFFFFF"/>
          </w:tcPr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</w:t>
            </w: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вносить определённые коррективы в образ жизни для сохранения и укрепления личного здоровья.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956633" w:rsidRPr="00956633" w:rsidRDefault="00956633" w:rsidP="00956633">
            <w:pPr>
              <w:numPr>
                <w:ilvl w:val="0"/>
                <w:numId w:val="21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956633" w:rsidRPr="00956633" w:rsidRDefault="00956633" w:rsidP="00956633">
            <w:pPr>
              <w:numPr>
                <w:ilvl w:val="0"/>
                <w:numId w:val="22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956633" w:rsidRPr="00956633" w:rsidTr="00956633">
        <w:tc>
          <w:tcPr>
            <w:tcW w:w="14560" w:type="dxa"/>
            <w:gridSpan w:val="2"/>
            <w:shd w:val="clear" w:color="auto" w:fill="D9D9D9"/>
          </w:tcPr>
          <w:p w:rsidR="00956633" w:rsidRPr="00956633" w:rsidRDefault="00956633" w:rsidP="00956633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b/>
                <w:i/>
                <w:sz w:val="24"/>
                <w:lang w:eastAsia="ar-SA"/>
              </w:rPr>
              <w:lastRenderedPageBreak/>
              <w:t>Основы военной службы</w:t>
            </w:r>
            <w:r w:rsidRPr="00956633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 xml:space="preserve"> (</w:t>
            </w: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956633" w:rsidRPr="00956633" w:rsidTr="00956633">
        <w:tc>
          <w:tcPr>
            <w:tcW w:w="8926" w:type="dxa"/>
            <w:shd w:val="clear" w:color="auto" w:fill="FFFFFF"/>
          </w:tcPr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Уяснить цели и предназначения караульной службы в войсках.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Самостоятельно отрабатывать выполнение строевых приемов на месте и в движении.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Выполнять движения в строю, выполнять воинское приветствие одиночно и в строю.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Понимать и объяснять назначение и боевые свойства автомата Калашникова.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Формировать умения в выполнении неполной разборки и сборки автомата.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lastRenderedPageBreak/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gramStart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Анализировать  содержание</w:t>
            </w:r>
            <w:proofErr w:type="gramEnd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Уяснять и осознанно выполнять все мероприятия, связанные с призывом на военную службу.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Характеризовать особенности военной службы по </w:t>
            </w:r>
            <w:proofErr w:type="gramStart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контракту  и</w:t>
            </w:r>
            <w:proofErr w:type="gramEnd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порядок отбора кандидатов для прохождения военной службы по контракту.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  <w:shd w:val="clear" w:color="auto" w:fill="FFFFFF"/>
          </w:tcPr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lastRenderedPageBreak/>
              <w:t>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Анализировать соответствующие источники информации и характеризовать основные пути совершенствования допризывной подготовки </w:t>
            </w: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lastRenderedPageBreak/>
              <w:t>и военно-патриотического воспитания граждан РФ в целях развития военной организации государства.</w:t>
            </w:r>
          </w:p>
          <w:p w:rsidR="00956633" w:rsidRPr="00956633" w:rsidRDefault="00956633" w:rsidP="00956633">
            <w:pPr>
              <w:numPr>
                <w:ilvl w:val="0"/>
                <w:numId w:val="24"/>
              </w:num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Формулировать основные требования воинской деятельности, предъявляемые к моральным </w:t>
            </w:r>
            <w:proofErr w:type="gramStart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>и  индивидуальным</w:t>
            </w:r>
            <w:proofErr w:type="gramEnd"/>
            <w:r w:rsidRPr="00956633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качествам.</w:t>
            </w:r>
          </w:p>
          <w:p w:rsidR="00956633" w:rsidRPr="00956633" w:rsidRDefault="00956633" w:rsidP="00956633">
            <w:pPr>
              <w:suppressAutoHyphens/>
              <w:spacing w:line="276" w:lineRule="auto"/>
              <w:ind w:left="313" w:right="408" w:hanging="284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</w:tbl>
    <w:p w:rsidR="00956633" w:rsidRPr="00956633" w:rsidRDefault="00956633" w:rsidP="0095663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Текущий контроль и промежуточная аттестация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>Текущая аттестация - это оценка усвоения содержания компонентов какой-либо темы в процессе её изучения обучающимися по результатам проверки.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lastRenderedPageBreak/>
        <w:t>Текущая аттестация включает в себя и тематический контроль знаний учащихся. Тематический контроль - это оценка усвоения обучающимися содержания какой-либо темы по окончанию их изучения по результатам проверки.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>Тематический контроль осуществляется регулярно в рамках расписания занятий и предполагает использование пятибалльной или зачетной систем оценивания.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>Текущая аттестация проводится на основании тематической аттестации путём выставления оценки преподавателем за весь курс обучения на основании оценок, полученных обучающимися при проверке усвоения изучаемого материала.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>Промежуточная аттестация проводится для обучающихся после освоения учебных программ.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>Формами промежуточной аттестации являются исследовательский проект, зачет, открытое занятие, собеседование, практическая деятельность.</w:t>
      </w:r>
    </w:p>
    <w:p w:rsidR="00956633" w:rsidRPr="00956633" w:rsidRDefault="00956633" w:rsidP="00956633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956633" w:rsidRPr="00956633" w:rsidRDefault="00956633" w:rsidP="0095663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33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освоения </w:t>
      </w:r>
      <w:r w:rsidRPr="00956633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/>
        </w:rPr>
        <w:t>программы </w:t>
      </w:r>
      <w:r w:rsidRPr="00956633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956633" w:rsidRPr="00956633" w:rsidRDefault="00956633" w:rsidP="009566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5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</w:t>
      </w:r>
      <w:proofErr w:type="gramEnd"/>
      <w:r w:rsidRPr="0095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956633" w:rsidRPr="00956633" w:rsidRDefault="00956633" w:rsidP="009566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Оценку «5»</w:t>
      </w:r>
      <w:r w:rsidRPr="0095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обучающийся,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956633" w:rsidRPr="00956633" w:rsidRDefault="00956633" w:rsidP="009566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Оценку «4»</w:t>
      </w:r>
      <w:r w:rsidRPr="0095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обучающийся, чей устный ответ (выступление), практическая деятельность или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956633" w:rsidRPr="00956633" w:rsidRDefault="00956633" w:rsidP="009566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Оценку «3»</w:t>
      </w:r>
      <w:r w:rsidRPr="0095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956633" w:rsidRPr="00956633" w:rsidRDefault="00956633" w:rsidP="009566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Оценку «2» </w:t>
      </w:r>
      <w:r w:rsidRPr="0095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956633" w:rsidRPr="00956633" w:rsidRDefault="00956633" w:rsidP="00956633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Особенности содержания учебного предмета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В содержании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основу проектирования структуры и содержания программы курса принят модульный принцип ее построения и принцип «минимакса» к отбору и наполнению учебно-познавательной информацией.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Программа реализует роль навигации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ресурсы культуры безопасности.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Модульный принцип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 определяет выделение </w:t>
      </w:r>
      <w:r w:rsidRPr="00956633">
        <w:rPr>
          <w:rFonts w:ascii="Times New Roman" w:eastAsia="Calibri" w:hAnsi="Times New Roman" w:cs="Times New Roman"/>
          <w:b/>
          <w:i/>
          <w:sz w:val="24"/>
          <w:lang w:eastAsia="ar-SA"/>
        </w:rPr>
        <w:t>трех учебных разделов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, охватывающих </w:t>
      </w:r>
      <w:proofErr w:type="gramStart"/>
      <w:r w:rsidRPr="00956633">
        <w:rPr>
          <w:rFonts w:ascii="Times New Roman" w:eastAsia="Calibri" w:hAnsi="Times New Roman" w:cs="Times New Roman"/>
          <w:sz w:val="24"/>
          <w:lang w:eastAsia="ar-SA"/>
        </w:rPr>
        <w:t>весь</w:t>
      </w:r>
      <w:proofErr w:type="gramEnd"/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 объем содержания курса ОБЖ, принцип «минимакса» положен в основу структурирования учебной информации каждого раздела. Модульный принцип позволяет: </w:t>
      </w:r>
    </w:p>
    <w:p w:rsidR="00956633" w:rsidRPr="00956633" w:rsidRDefault="00956633" w:rsidP="00956633">
      <w:pPr>
        <w:numPr>
          <w:ilvl w:val="0"/>
          <w:numId w:val="25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эффективнее организовать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среды жизнедеятельности населения разных регионов России; </w:t>
      </w:r>
    </w:p>
    <w:p w:rsidR="00956633" w:rsidRPr="00956633" w:rsidRDefault="00956633" w:rsidP="00956633">
      <w:pPr>
        <w:numPr>
          <w:ilvl w:val="0"/>
          <w:numId w:val="25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обеспечить межпредметные связи при изучении содержания ОБЖ и преемственность содержания учебных модулей (тематики ОБЖ) в средних и старших классах школы, в учреждениях основного и дополнительного образования;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Учебная информация структурирована по принципу «минимакса»: </w:t>
      </w:r>
    </w:p>
    <w:p w:rsidR="00956633" w:rsidRPr="00956633" w:rsidRDefault="00956633" w:rsidP="00956633">
      <w:pPr>
        <w:numPr>
          <w:ilvl w:val="0"/>
          <w:numId w:val="26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в каждом параграфе приводятся общие термины и понятия, определяющие условные границы компетентности школьника по изучаемой теме (максимум); </w:t>
      </w:r>
    </w:p>
    <w:p w:rsidR="00956633" w:rsidRPr="00956633" w:rsidRDefault="00956633" w:rsidP="00956633">
      <w:pPr>
        <w:numPr>
          <w:ilvl w:val="0"/>
          <w:numId w:val="26"/>
        </w:numPr>
        <w:suppressAutoHyphens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в начале параграфа выделены </w:t>
      </w: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ключевые термины и понятия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,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 учебно-исследовательской работы, экзамена.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систематизации знаний всех школьных предметов. Структурные компоненты программы ОБЖ — </w:t>
      </w: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три содержательных модуля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: </w:t>
      </w:r>
    </w:p>
    <w:p w:rsidR="00956633" w:rsidRPr="00956633" w:rsidRDefault="00956633" w:rsidP="0095663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Основы безопасности личности, общества, государства в современной среде обитания.</w:t>
      </w:r>
    </w:p>
    <w:p w:rsidR="00956633" w:rsidRPr="00956633" w:rsidRDefault="00956633" w:rsidP="0095663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Основы обороны государства и военная безопасность.</w:t>
      </w:r>
    </w:p>
    <w:p w:rsidR="00956633" w:rsidRPr="00956633" w:rsidRDefault="00956633" w:rsidP="0095663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 xml:space="preserve">Основы медицинских знаний и здорового образа жизни.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i/>
          <w:sz w:val="24"/>
          <w:lang w:eastAsia="ar-SA"/>
        </w:rPr>
        <w:t>Каждый модуль программы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 классе представлено в форме опорного конспекта (всего 35 тем), в котором кратко 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учебно-исследовательской работы школьников, рекомендации специалистов по предупреждению опасных ситуаций и безопасному поведению населения. Раздел завершается самопроверкой теоретической готовности ученика по ключевым вопросам.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Содержание курса. 10 класс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Раздел 1. Основы безопасности личности, общества, государства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lastRenderedPageBreak/>
        <w:t xml:space="preserve">Глава 1. Научные основы обеспечения безопасности жизнедеятельности человека в современной среде </w:t>
      </w:r>
      <w:proofErr w:type="gramStart"/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обитания.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>Культура</w:t>
      </w:r>
      <w:proofErr w:type="gramEnd"/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 xml:space="preserve">Глава 2. Законодательные основы обеспечения безопасности личности, общества, </w:t>
      </w:r>
      <w:proofErr w:type="gramStart"/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государства.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>Права</w:t>
      </w:r>
      <w:proofErr w:type="gramEnd"/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 xml:space="preserve">Глава 3. Организационные основы защиты населения и территорий России в чрезвычайных ситуациях. 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Раздел 2. Военная безопасность государства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4. Чрезвычайные ситуации военного характера и безопасность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>.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5. Вооруженные Силы Российской Федерации на защите государства от военных угроз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Раздел 3. Основы медицинских знаний и здорового образа жизни.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6. Факторы риска нарушений здоровья: инфекционные и неинфекционные заболевания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7. Оказание первой помощи при неотложных состояниях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сердечнолегочная реанимация. Первая помощь при ушибах, растяжении связок, вывихах, переломах.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Содержание курса. 11 класс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Раздел 1. Основы комплексной безопасности личности, общества, государства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lastRenderedPageBreak/>
        <w:t>Глава 1. Научные основы формирования культуры безопасности жизнедеятельности человека в современной среде обитания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2. Комплекс мер взаимной ответственности личности, общества, государства по обеспечению безопасности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3. Экстремальные ситуации безопасность человека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Раздел 2. Военная безопасность государства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4. Вооруженные Силы Российской Федерации на защите государства от военных угроз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5. Особенности военной службы в современной Российской армии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.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b/>
          <w:sz w:val="24"/>
          <w:lang w:eastAsia="ar-SA"/>
        </w:rPr>
        <w:t>Раздел 3. Основы медицинских знаний и здорового образа жизни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6. Основы здорового образа жизни Демографическая ситуация в России.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956633" w:rsidRPr="00956633" w:rsidRDefault="00956633" w:rsidP="00956633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956633">
        <w:rPr>
          <w:rFonts w:ascii="Times New Roman" w:eastAsia="Calibri" w:hAnsi="Times New Roman" w:cs="Times New Roman"/>
          <w:i/>
          <w:sz w:val="24"/>
          <w:lang w:eastAsia="ar-SA"/>
        </w:rPr>
        <w:t>Глава 7. Первая помощь при неотложных состояниях Медико-психологическая помощь.</w:t>
      </w:r>
      <w:r w:rsidRPr="00956633">
        <w:rPr>
          <w:rFonts w:ascii="Times New Roman" w:eastAsia="Calibri" w:hAnsi="Times New Roman" w:cs="Times New Roman"/>
          <w:sz w:val="24"/>
          <w:lang w:eastAsia="ar-SA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C47323" w:rsidRDefault="00C47323"/>
    <w:sectPr w:rsidR="00C4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15"/>
  </w:num>
  <w:num w:numId="6">
    <w:abstractNumId w:val="12"/>
  </w:num>
  <w:num w:numId="7">
    <w:abstractNumId w:val="10"/>
  </w:num>
  <w:num w:numId="8">
    <w:abstractNumId w:val="26"/>
  </w:num>
  <w:num w:numId="9">
    <w:abstractNumId w:val="3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9"/>
  </w:num>
  <w:num w:numId="15">
    <w:abstractNumId w:val="27"/>
  </w:num>
  <w:num w:numId="16">
    <w:abstractNumId w:val="4"/>
  </w:num>
  <w:num w:numId="17">
    <w:abstractNumId w:val="8"/>
  </w:num>
  <w:num w:numId="18">
    <w:abstractNumId w:val="20"/>
  </w:num>
  <w:num w:numId="19">
    <w:abstractNumId w:val="18"/>
  </w:num>
  <w:num w:numId="20">
    <w:abstractNumId w:val="14"/>
  </w:num>
  <w:num w:numId="21">
    <w:abstractNumId w:val="6"/>
  </w:num>
  <w:num w:numId="22">
    <w:abstractNumId w:val="23"/>
  </w:num>
  <w:num w:numId="23">
    <w:abstractNumId w:val="2"/>
  </w:num>
  <w:num w:numId="24">
    <w:abstractNumId w:val="24"/>
  </w:num>
  <w:num w:numId="25">
    <w:abstractNumId w:val="11"/>
  </w:num>
  <w:num w:numId="26">
    <w:abstractNumId w:val="25"/>
  </w:num>
  <w:num w:numId="27">
    <w:abstractNumId w:val="28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3"/>
    <w:rsid w:val="00956633"/>
    <w:rsid w:val="00C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EA5"/>
  <w15:chartTrackingRefBased/>
  <w15:docId w15:val="{19F85454-8CBA-47B3-990E-CA9866B0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2022-12-05T09:05:00Z</dcterms:created>
  <dcterms:modified xsi:type="dcterms:W3CDTF">2022-12-05T09:06:00Z</dcterms:modified>
</cp:coreProperties>
</file>