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19" w:rsidRDefault="00A821BD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F:\2022 - 2023\раб прог новый фгос\5 класс\немецкий 5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 - 2023\раб прог новый фгос\5 класс\немецкий 5а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19" w:rsidRDefault="00D70719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Нормативные документы</w:t>
      </w: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"Об образовании в Российской Федерации".</w:t>
      </w:r>
    </w:p>
    <w:p w:rsidR="00D70719" w:rsidRPr="00C453CD" w:rsidRDefault="00D70719" w:rsidP="00D70719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(Утвержден приказом Министерства образования и науки Российской Федерации от «17» </w:t>
      </w:r>
      <w:r w:rsidRPr="00C453C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декабря</w:t>
      </w: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2010 г. № </w:t>
      </w:r>
      <w:r w:rsidRPr="00C453C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189</w:t>
      </w: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7) с изменениями и дополнениями от: 29 декабря 2014г., 31 декабря 2015 г., 11 декабря 2020 г.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Авторская программа: Немецкий язык. Рабочие программы. Предметная линия учебников И.Л. Бим 5-9 классы. Пособие для учителей ФГОС. – М.: Просвещение, 2019.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2021/2022 учебный год, утверждённый приказом Министерства просвещения РФ от 20 мая 2020 г. № 254 с изменениями и дополнениями от 23 декабря 2020 г. 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МО и НРФ от 31.12.2015г.№1577 «О внесении изменений в основу общего основного образования».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28.09.2020г.№28 «Об утверждении санитарных правил СП 2.4.3648-20 »Санитарно-эпидемиологические требования к организациям воспитания и обучения, отдыха и оздоровления детей и молодёжи», (зарегистрирован 18.12.2020 № 61573).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МОУ Петровская СОШ.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53CD" w:rsidRDefault="00C453CD" w:rsidP="00C453C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53CD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Положение о рабочей программе педагога, реализующего ФГОС НОО, ООО и СОО, в МОУ Петровской СОШ.</w:t>
      </w:r>
    </w:p>
    <w:p w:rsidR="00D70719" w:rsidRPr="00C453CD" w:rsidRDefault="00D70719" w:rsidP="00D707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70719" w:rsidRPr="00A821BD" w:rsidRDefault="00C453CD" w:rsidP="001B30FC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821BD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МОУ Петровская СОШ «Основное общее образование 5-9 классы» (5 дневная учебная неделя</w:t>
      </w:r>
      <w:r w:rsidR="00A821B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21BD" w:rsidRDefault="00A821BD" w:rsidP="00A821BD">
      <w:pPr>
        <w:suppressAutoHyphens/>
        <w:spacing w:after="0" w:line="100" w:lineRule="atLeast"/>
        <w:jc w:val="both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обучающихся 5 классов составлена на основе 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  основной  образовательной программы основного общего образования и элементов содержания,  представленных 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 обучающихся, представленной в Примерной программе воспитания (одобрено решением ФУМО от 02.06.2020 г.).</w:t>
      </w:r>
    </w:p>
    <w:p w:rsidR="00D70719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19" w:rsidRPr="008409E0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(НЕМЕЦКИЙ) ЯЗЫК »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70719" w:rsidRPr="008409E0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(НЕМЕЦКИЙ) ЯЗЫК»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(НЕМЕЦКИЙ) ЯЗЫК»</w:t>
      </w:r>
    </w:p>
    <w:p w:rsidR="00045B95" w:rsidRDefault="008409E0" w:rsidP="00D7071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D70719" w:rsidRPr="00D70719" w:rsidRDefault="00D70719" w:rsidP="00D7071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  продуктивные  виды  речевой деятельности в рамках тематического содержания речи.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жизни: режим труда и отдыха, здоровое питание.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продукты питания.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достопримечательности, культурные особенности (национальные  праздники,  традиции, обычаи).</w:t>
      </w:r>
      <w:proofErr w:type="gramEnd"/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  умений  </w:t>
      </w: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 речи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  речи,  с  опорой  на 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умений, сформированных в начальной школе: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устных  связных  монологических  высказываний с использованием основных коммуникативных типов речи: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(предмета, внешности и одежды человека), в том числе характеристика  (черты  характера  реального  человека или литературного персонажа);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повествование/сообщение;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(пересказ) основного содержания прочитанного текста;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изложение результатов выполненной проектной работы.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5-6 фраз.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proofErr w:type="spellStart"/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proofErr w:type="spellEnd"/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 текста/текстов  для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 до 1 минуты.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  основного  содержания.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  эксплицитной (явной) форме.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180-200 слов.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  с  праздниками  (с  Новым годом, Рождеством, днём рождения);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70719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19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19" w:rsidRPr="008409E0" w:rsidRDefault="00D70719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 текста для чтения вслух — до 90 слов.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 принятыми  в  стране/странах  изучаемого языка, оформление электронного сообщения личного характера.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  письменной  речи  лексических  единиц (слов, словосочетаний, речевых клише), обслуживающих ситуации общения  в  рамках  тематического  содержания  речи, с соблюдением существующей в немецком языке нормы лексической сочетаемости.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8409E0" w:rsidRPr="00C64F86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-er 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der Lehrer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), 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-</w:t>
      </w:r>
      <w:proofErr w:type="spellStart"/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ler</w:t>
      </w:r>
      <w:proofErr w:type="spellEnd"/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 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der Sportler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), 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-in 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die Lehrerin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), 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-</w:t>
      </w:r>
      <w:proofErr w:type="spellStart"/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chen</w:t>
      </w:r>
      <w:proofErr w:type="spellEnd"/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 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C64F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das Tischchen</w:t>
      </w:r>
      <w:r w:rsidRPr="00C64F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 прилагательных при помощи  суффиксов 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ig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sonnig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lich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freundlich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числительных при помощи суффиксов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zehn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zig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fünfzehn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fünfzig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fünfte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fünfzigste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 образование сложных существительных путём соединения основ существительных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Klassenzimmer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Интернациональные слова.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предложения: с простым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liest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составным глагольным сказуемым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kann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составным именным сказуемым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Tisch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blau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дополнениями в дательном и винительном падежах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liest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Buch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hilft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Mutter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предложения, в том числе в отрицательной форме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Schreib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Satz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Öffne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Tür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nicht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Модальный глагол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dürfen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 сравнения, образованные по правилу и  исключения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schön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schöner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schönsten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schönste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gut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besser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besten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beste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jener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местоимения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wohin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warum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 (до 100).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 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умений: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немецком языке (в анкете, формуляре);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 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языковой,  в том числе контекстуальной, догадки.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409E0" w:rsidRDefault="008409E0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  основных функций в рамках изученной тематики.</w:t>
      </w:r>
    </w:p>
    <w:p w:rsidR="00D70719" w:rsidRPr="008409E0" w:rsidRDefault="00D70719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в 5 классе направлено на достижение обучающимися личностных,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участие в жизни семьи, Организации, местного сообщества, родного края, страны;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 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свое поведение и  поступки,  поведение и поступки других людей с позиции нравственных и правовых норм с учетом осознания последствий поступков;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 воспитания, формирования культуры здоровья и эмоционального благополучия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  себя  и  других, умение управлять собственным эмоциональным состоянием;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Организации, города, края)  технологической  и  социальной  направленности, способность инициировать, планировать и самостоятельно выполнять такого рода деятельность;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происходящие изменения и их последствия; воспринимать стрессовую ситуацию как вызов, требующий контрмер;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базовые логические действия: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базовые исследовательские действия: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 учебных  познавательных действий обеспечивает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  задачей  и  вклад  каждого члена команды  в  достижение  результатов,  разделять  сферу ответственности и проявлять готовность к предоставлению отчета перед группой.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 самоорганизация: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  принятие решений группой);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  выражения  эмоций;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  невозможность контролировать все вокруг.</w:t>
      </w:r>
    </w:p>
    <w:p w:rsidR="00C64F86" w:rsidRDefault="008409E0" w:rsidP="00C64F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 универсальных  учебных  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</w:r>
      <w:r w:rsidR="00C64F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циплины, устойчивого поведения)</w:t>
      </w:r>
    </w:p>
    <w:p w:rsidR="00C64F86" w:rsidRDefault="00C64F86" w:rsidP="00C64F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8409E0" w:rsidRPr="00C64F86" w:rsidRDefault="008409E0" w:rsidP="00C64F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побуждения к действию, диалог-расспрос) в рамках  тематического содержания речи для 5 класса в стандартных ситуациях неофициального общения, с вербальными и/или зрительными  опорами,  с  соблюдением  норм речевого этикета, принятого  в  стране/странах  изучаемого языка (до 5 реплик со стороны каждого собеседника);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  для 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до 1 минуты).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  чтения — 180-200 слов); читать про себя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  <w:proofErr w:type="gramEnd"/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перечислении; пунктуационно правильно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в звучащем и письменном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675 лексических единиц (слов, словосочетаний, речевых клише) и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  употреблять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chen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ig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lich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числительные образованные при помощи суффиксов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zehn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zig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существительные, образованные путём соединения основ существительных (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Klassenzimmer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 интернациональные слова.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8409E0" w:rsidRPr="008409E0" w:rsidRDefault="008409E0" w:rsidP="00840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8409E0" w:rsidRPr="008409E0" w:rsidRDefault="008409E0" w:rsidP="00840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(в том числе в отрицательной форме);</w:t>
      </w:r>
    </w:p>
    <w:p w:rsidR="008409E0" w:rsidRPr="008409E0" w:rsidRDefault="008409E0" w:rsidP="00840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  в  видовременных  формах  действительного  залога в изъявительном наклонении в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I;</w:t>
      </w:r>
    </w:p>
    <w:p w:rsidR="008409E0" w:rsidRPr="008409E0" w:rsidRDefault="008409E0" w:rsidP="00840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модальный  глагол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dürfen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(в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9E0" w:rsidRPr="008409E0" w:rsidRDefault="008409E0" w:rsidP="008409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:rsidR="008409E0" w:rsidRPr="008409E0" w:rsidRDefault="008409E0" w:rsidP="008409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указательное местоимение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jener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9E0" w:rsidRPr="008409E0" w:rsidRDefault="008409E0" w:rsidP="008409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 местоимения  (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warum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9E0" w:rsidRPr="008409E0" w:rsidRDefault="008409E0" w:rsidP="008409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 (до 100).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 и использовать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оформлять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немецком языке (в анкете, формуляре);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  базовыми  знаниями 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социокультурном  портрете родной страны и страны/стран изучаемого языка;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страны/страну изучаемого языка.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и 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8409E0" w:rsidRPr="008409E0" w:rsidRDefault="008409E0" w:rsidP="008409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форме.</w:t>
      </w:r>
    </w:p>
    <w:p w:rsidR="008409E0" w:rsidRDefault="008409E0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70719" w:rsidRDefault="00C64F86" w:rsidP="00D7071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обучаются дети с ОВЗ ЗПР.</w:t>
      </w:r>
    </w:p>
    <w:p w:rsidR="00D70719" w:rsidRPr="00D70719" w:rsidRDefault="00D70719" w:rsidP="00D707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1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Готовность к обучению иностранному языку у детей с ЗПР несколько снижена, что связано со слабой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 </w:t>
      </w:r>
      <w:r w:rsidRPr="00D70719">
        <w:rPr>
          <w:rFonts w:ascii="Times New Roman" w:hAnsi="Times New Roman" w:cs="Times New Roman"/>
          <w:sz w:val="24"/>
          <w:szCs w:val="24"/>
        </w:rPr>
        <w:t>Программа для детей с ОВЗ не предполагает сокращения тематических разделов. Объем изучаемого лексического, синтаксического и грамматического материала несколько изменён. Объем изучаемого грамматического материала</w:t>
      </w:r>
      <w:r w:rsidRPr="00D7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19">
        <w:rPr>
          <w:rFonts w:ascii="Times New Roman" w:hAnsi="Times New Roman" w:cs="Times New Roman"/>
          <w:sz w:val="24"/>
          <w:szCs w:val="24"/>
        </w:rPr>
        <w:t>уменьшен. Уменьшение его вызвано малой практической значимостью и сложностью, которую он представляет для детей с ЗПР. За счет освободившегося времени более детально отрабатываю материал по чтению, развитию устной речи и доступной грамматики.</w:t>
      </w:r>
    </w:p>
    <w:p w:rsidR="00D70719" w:rsidRPr="006827C8" w:rsidRDefault="00D70719" w:rsidP="00D70719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6827C8">
        <w:t xml:space="preserve">На уроках немецкого языка формирую лексические умения в ходе выполнения упражнений, которые обеспечивают запоминание новых слов и выражений и употребление их в речи. Использую информационно-коммуникационные технологии, что позволяет «особенному» ребенку с удовольствием заниматься немецким языком. При овладении диалогической речью в ситуациях повседневного общения обучаю вести элементарный диалог побудительного характера: отдавать распоряжения, предлагать сделать что-либо. Так как внимание особенного ребенка не может долго концентрироваться на выполнении однообразных и утомительных упражнений, для переключения внимания можно использую игровые ситуации и занимательные сюжеты. Разнообразие упражнений и игр помогает ребенку легче и быстрее запомнить изучаемый материал, а 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немецком языке. Использование </w:t>
      </w:r>
      <w:r w:rsidRPr="006827C8">
        <w:rPr>
          <w:rStyle w:val="a4"/>
        </w:rPr>
        <w:t>моделей</w:t>
      </w:r>
      <w:r w:rsidRPr="006827C8">
        <w:t xml:space="preserve"> предложений очень важно для постепенного развития мышления, внимания, памяти, восприятия и воображения ребенка. Развитие </w:t>
      </w:r>
      <w:proofErr w:type="spellStart"/>
      <w:r w:rsidRPr="006827C8">
        <w:t>метапредметных</w:t>
      </w:r>
      <w:proofErr w:type="spellEnd"/>
      <w:r w:rsidRPr="006827C8">
        <w:t xml:space="preserve"> умений предполагает умение действовать по образцу при выполнении упражнений и составлении элементарных высказываний. Таким образом, достигаю минимально достаточного уровня коммуникативной компетенции, ведь приоритетом при изучении немецкого языка является формирование речевых умений в говорении.</w:t>
      </w:r>
    </w:p>
    <w:p w:rsidR="00D70719" w:rsidRPr="006827C8" w:rsidRDefault="00D70719" w:rsidP="00D70719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6827C8">
        <w:t xml:space="preserve">В основе обучения немецкому языку детей с ОВЗ лежит обучение </w:t>
      </w:r>
      <w:r w:rsidRPr="006827C8">
        <w:rPr>
          <w:b/>
          <w:i/>
        </w:rPr>
        <w:t>чтению</w:t>
      </w:r>
      <w:r w:rsidRPr="006827C8">
        <w:rPr>
          <w:b/>
        </w:rPr>
        <w:t>. Письмо</w:t>
      </w:r>
      <w:r w:rsidRPr="006827C8">
        <w:t xml:space="preserve"> на всех этапах обучения использую как средство, способствующее более прочному усвоению лексико-грамматического материала, а также формированию навыков  и умений в чтении и устной речи. В лексический минимум не включаю малоупотребительные слова, а расширяю интернациональную лексику, которую легко понять при чтении. Узнавание таких слов способствует развитию догадки, кроме того, закрепляю буквенно-звуковые соответствия. Особое внимание уделяю чтению и переводу прочитанного, поскольку при переводе дети осознают смысл прочитанного и у них исчезает боязнь пред незнакомым текстом. Новую лексику отрабатываю в предложениях и сочетаю это с работой со словарем. На дом задаю не новые упражнения, а отработанные на уроке. Объем домашнего чтения   сокращаю, задания даю выборочно. </w:t>
      </w:r>
    </w:p>
    <w:p w:rsidR="00D70719" w:rsidRPr="006827C8" w:rsidRDefault="00D70719" w:rsidP="00D70719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6827C8">
        <w:t xml:space="preserve"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социокультурная компетенция, а значит, впоследствии состоится выход в реальное общение и постепенная социализация в иноязычной культуре. </w:t>
      </w:r>
    </w:p>
    <w:p w:rsidR="00D70719" w:rsidRPr="006827C8" w:rsidRDefault="00D70719" w:rsidP="00D70719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6827C8">
        <w:t xml:space="preserve">Коррекционную задачу направляю на развитие способностей и возможностей ребенка и на исправление имеющихся недостатков на основе использования специальных </w:t>
      </w:r>
      <w:r w:rsidRPr="006827C8">
        <w:rPr>
          <w:b/>
        </w:rPr>
        <w:t>педагогических и психологических приемов.</w:t>
      </w:r>
      <w:r w:rsidRPr="006827C8">
        <w:t xml:space="preserve"> Планируя занятие, обращаю внимание на то, какие психические процессы (внимание, восприятие, память, мышление, речь) будут наиболее задействованы в ходе занятия. Именно на эти процессы и ориентируюсь, формулируя коррекционную задачу. Сам учебный материал определяет, какие анализаторы будут наиболее задействованы на уроке.</w:t>
      </w:r>
    </w:p>
    <w:p w:rsidR="00D70719" w:rsidRPr="006827C8" w:rsidRDefault="00D70719" w:rsidP="00D70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lastRenderedPageBreak/>
        <w:t>Создаю благоприятный психологический климат, ситуацию успеха, использую здоровье сберегающие технологии, адаптированную программу с учетом особенностей психофизического развития и возможностей особых детей, иллюстративного и аудиоматериала, интерактивных элементарных заданий на CD и ситуации успеха на каждом уроке, чтобы 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6827C8">
        <w:rPr>
          <w:rFonts w:ascii="Times New Roman" w:hAnsi="Times New Roman" w:cs="Times New Roman"/>
          <w:sz w:val="24"/>
          <w:szCs w:val="24"/>
        </w:rPr>
        <w:t xml:space="preserve"> с ЗПР почувствовал радость от малого, но хорошо выполненного задания. </w:t>
      </w:r>
      <w:proofErr w:type="gramStart"/>
      <w:r w:rsidRPr="006827C8">
        <w:rPr>
          <w:rFonts w:ascii="Times New Roman" w:hAnsi="Times New Roman" w:cs="Times New Roman"/>
          <w:sz w:val="24"/>
          <w:szCs w:val="24"/>
        </w:rPr>
        <w:t>Психологические особенности детей с ЗПР таковы, что даже в подростковом возрасте наряду с учебной значительное место занимает игровая деятельность.</w:t>
      </w:r>
      <w:proofErr w:type="gramEnd"/>
      <w:r w:rsidRPr="006827C8">
        <w:rPr>
          <w:rFonts w:ascii="Times New Roman" w:hAnsi="Times New Roman" w:cs="Times New Roman"/>
          <w:sz w:val="24"/>
          <w:szCs w:val="24"/>
        </w:rPr>
        <w:t xml:space="preserve"> Поэтому ввожу в каждый урок элементы игры, игровая подача материала повышает работоспособность детей на уроке и способствует развитию у них познавательных интересов. </w:t>
      </w:r>
    </w:p>
    <w:p w:rsidR="00D70719" w:rsidRPr="006827C8" w:rsidRDefault="00D70719" w:rsidP="00D70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 xml:space="preserve">На уроке стараюсь работать с детьми по </w:t>
      </w:r>
      <w:r w:rsidRPr="006827C8">
        <w:rPr>
          <w:rFonts w:ascii="Times New Roman" w:hAnsi="Times New Roman" w:cs="Times New Roman"/>
          <w:b/>
          <w:sz w:val="24"/>
          <w:szCs w:val="24"/>
        </w:rPr>
        <w:t>специальным общим методикам обучения</w:t>
      </w:r>
      <w:r w:rsidRPr="006827C8">
        <w:rPr>
          <w:rFonts w:ascii="Times New Roman" w:hAnsi="Times New Roman" w:cs="Times New Roman"/>
          <w:sz w:val="24"/>
          <w:szCs w:val="24"/>
        </w:rPr>
        <w:t>, которые касаются всех этапов: разъяснение нового материала, выполнение заданий, оценивание работы учащегося. Использую следующие группы методических приемов.</w:t>
      </w:r>
    </w:p>
    <w:p w:rsidR="00D70719" w:rsidRPr="006827C8" w:rsidRDefault="00D70719" w:rsidP="00D70719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7C8">
        <w:rPr>
          <w:rFonts w:ascii="Times New Roman" w:hAnsi="Times New Roman"/>
          <w:sz w:val="24"/>
          <w:szCs w:val="24"/>
        </w:rPr>
        <w:t>Разъяснение:</w:t>
      </w:r>
    </w:p>
    <w:p w:rsidR="00D70719" w:rsidRPr="006827C8" w:rsidRDefault="00D70719" w:rsidP="00D707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поэтапное разъяснение заданий;</w:t>
      </w:r>
    </w:p>
    <w:p w:rsidR="00D70719" w:rsidRPr="006827C8" w:rsidRDefault="00D70719" w:rsidP="00D707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последовательное выполнение заданий;</w:t>
      </w:r>
    </w:p>
    <w:p w:rsidR="00D70719" w:rsidRPr="006827C8" w:rsidRDefault="00D70719" w:rsidP="00D707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повторение учащимся инструкции к выполнению задания;</w:t>
      </w:r>
    </w:p>
    <w:p w:rsidR="00D70719" w:rsidRPr="006827C8" w:rsidRDefault="00D70719" w:rsidP="00D707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обеспечение аудиовизуальными техническими средствами обучения;</w:t>
      </w:r>
    </w:p>
    <w:p w:rsidR="00D70719" w:rsidRPr="006827C8" w:rsidRDefault="00D70719" w:rsidP="00D707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27C8">
        <w:rPr>
          <w:rFonts w:ascii="Times New Roman" w:hAnsi="Times New Roman" w:cs="Times New Roman"/>
          <w:spacing w:val="-6"/>
          <w:sz w:val="24"/>
          <w:szCs w:val="24"/>
        </w:rPr>
        <w:t>близость к учащимся во время объяснения задания, зрительный контакт.</w:t>
      </w:r>
    </w:p>
    <w:p w:rsidR="00D70719" w:rsidRPr="006827C8" w:rsidRDefault="00D70719" w:rsidP="00D70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2) Перемена видов деятельности: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подготовка учащихся к перемене вида деятельности;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чередование занятий и физкультурных пауз;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предоставление дополнительного времени для завершения задания;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27C8">
        <w:rPr>
          <w:rFonts w:ascii="Times New Roman" w:hAnsi="Times New Roman" w:cs="Times New Roman"/>
          <w:spacing w:val="-6"/>
          <w:sz w:val="24"/>
          <w:szCs w:val="24"/>
        </w:rPr>
        <w:t>предоставление дополнительного времени для сдачи домашнего задания;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работа на компьютерном тренажере;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использование листов с упражнениями, которые требуют минимального заполнения;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использование упражнений с пропущенными словами/предложениями;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дополнение печатных материалов видеоматериалами;</w:t>
      </w:r>
    </w:p>
    <w:p w:rsidR="00D70719" w:rsidRPr="006827C8" w:rsidRDefault="00D70719" w:rsidP="00D70719">
      <w:pPr>
        <w:numPr>
          <w:ilvl w:val="0"/>
          <w:numId w:val="12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обеспечение учащихся печатными копиями заданий, написанных на доске.</w:t>
      </w:r>
    </w:p>
    <w:p w:rsidR="00D70719" w:rsidRPr="006827C8" w:rsidRDefault="00D70719" w:rsidP="00D7071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3) Индивидуальное оценивание ответов учащихся с ЗПР:</w:t>
      </w:r>
    </w:p>
    <w:p w:rsidR="00D70719" w:rsidRPr="006827C8" w:rsidRDefault="00D70719" w:rsidP="00D70719">
      <w:pPr>
        <w:numPr>
          <w:ilvl w:val="0"/>
          <w:numId w:val="13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усилиями;</w:t>
      </w:r>
    </w:p>
    <w:p w:rsidR="00D70719" w:rsidRPr="006827C8" w:rsidRDefault="00D70719" w:rsidP="00D70719">
      <w:pPr>
        <w:numPr>
          <w:ilvl w:val="0"/>
          <w:numId w:val="13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ежедневная оценка с целью выведения четвертной отметки;</w:t>
      </w:r>
    </w:p>
    <w:p w:rsidR="00D70719" w:rsidRPr="006827C8" w:rsidRDefault="00D70719" w:rsidP="00D70719">
      <w:pPr>
        <w:numPr>
          <w:ilvl w:val="0"/>
          <w:numId w:val="13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разрешение переделать задание, с которым ребёнок не справился;</w:t>
      </w:r>
    </w:p>
    <w:p w:rsidR="00D70719" w:rsidRPr="006827C8" w:rsidRDefault="00D70719" w:rsidP="00D70719">
      <w:pPr>
        <w:numPr>
          <w:ilvl w:val="0"/>
          <w:numId w:val="13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7C8">
        <w:rPr>
          <w:rFonts w:ascii="Times New Roman" w:hAnsi="Times New Roman" w:cs="Times New Roman"/>
          <w:sz w:val="24"/>
          <w:szCs w:val="24"/>
        </w:rPr>
        <w:t>оценка переделанных работ.</w:t>
      </w:r>
    </w:p>
    <w:p w:rsidR="00D70719" w:rsidRPr="006827C8" w:rsidRDefault="00D70719" w:rsidP="00D70719">
      <w:pPr>
        <w:tabs>
          <w:tab w:val="left" w:pos="10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0719" w:rsidRDefault="00D70719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86" w:rsidRDefault="00C64F86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86" w:rsidRDefault="00C64F86" w:rsidP="008409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86" w:rsidRPr="008409E0" w:rsidRDefault="00C64F86" w:rsidP="00C64F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9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78"/>
        <w:gridCol w:w="709"/>
        <w:gridCol w:w="709"/>
        <w:gridCol w:w="850"/>
        <w:gridCol w:w="851"/>
        <w:gridCol w:w="4536"/>
        <w:gridCol w:w="1701"/>
        <w:gridCol w:w="8204"/>
      </w:tblGrid>
      <w:tr w:rsidR="008409E0" w:rsidRPr="008409E0" w:rsidTr="00045B95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8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0719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</w:t>
            </w:r>
          </w:p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</w:tr>
      <w:tr w:rsidR="008409E0" w:rsidRPr="008409E0" w:rsidTr="00045B95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 Мои друзья. Семейные праздники (день рождения, Новый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02.09.2022 23.09.2022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собеседника к совместной деятельности;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вежливо соглашаться/не соглашаться на предложение;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собеседника.;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Сообщать фактическую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отвечая;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 вопросы разных видов; запрашивать интересующую информацию.;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диалог в соответствии с поставленной коммуникативной задачей с опорой на;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образец; на ключевые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речевые ситуации;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и/или иллюстрации;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фотографии.;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https://learningapps.org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https://kahaoot.com/schools-u/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презентации, аудиозаписи к УМК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26.09.2022 09.10.2022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Монологическая речь;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 излагать результаты выполненной проектной работы.;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индивидуально и в группе при выполнении проектной работы.;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Понимать речь учителя по ведению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урока.;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на слух и понимать связное высказывание учителя;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одноклассника;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построенное на знакомом языковом материале.;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Вербально/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невербально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реагировать на услышанное. Воспринимать на слух и понимать основное содержание несложных аутентичных;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содержащие отдельные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тему прослушанного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Воспринимать на слух и понимать запрашиваемую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представленную в явном виде;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несложных аутентичных текстах;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отдельные незнакомые 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языковую догадку при восприятии на слух 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Игнорировать незнакомые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не мешающие;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содержание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https://resh.edu.ru/subject/10/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аудиозаписи к УМК и презентации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10.10.2022 28.10.2022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Смысловое чтение;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содержащие отдельные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тему прочитанного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Устанавливать логическую последовательность основных фактов.;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текст/части текста с иллюстрациями.;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про себя и находить в несложных адаптированных аутентичных текстах;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отдельные незнакомые слова запрашиваемую;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представленную в явном виде.;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 внешних формальных элементов текста (подзаголовки;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иллюстрации;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сноски) для понимания основного содержания прочитанного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Догадываться о значении незнакомых слов по;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сходству с русским языком;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 словообразовательным элементам;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 контексту.;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интернациональные слова в контексте.;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https://www.languaeguide.org/german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презентации и аудиозаписи к УМК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07.11.2022 21.11.2022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речь учителя по ведению урока.;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на слух и понимать связное высказывание учителя;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одноклассника;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построенное на знакомом языковом материале.;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Вербально/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невербально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реагировать на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услышанное. Воспринимать на слух и понимать основное содержание несложных аутентичных;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содержащие отдельные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тему прослушанного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Воспринимать на слух и понимать запрашиваемую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представленную в явном виде;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несложных аутентичных текстах;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отдельные незнакомые 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языковую догадку при восприятии на слух 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Игнорировать незнакомые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не мешающие;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содержание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https://edpuzzle.com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презентации и аудиозаписи к УМК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Покупки: продукты питания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23.11.2022 09.12.2022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собеседника к совместной деятельности;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вежливо соглашаться/не соглашаться на предложение;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собеседника.;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Сообщать фактическую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отвечая;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 вопросы разных видов; запрашивать интересующую информацию.;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диалог в соответствии с поставленной коммуникативной задачей с опорой на;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образец; на ключевые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речевые ситуации;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и/или иллюстрации;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фотографии.;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https://quizlet.com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видео, аудиозаписи к УМК и презентации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12.12.2022 23.01.2023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Смысловое чтение;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Игнорировать незнакомые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не мешающие понимать основное содержание текста. Пользоваться сносками и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лингвострановедч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ским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справочником. Находить значение отдельных незнакомых слов в двуязычном словаре учебника. Читать про себя и понимать запрашиваемую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представленную в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несплошных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текстах (таблице). Работать с информацией;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представленной в разных форматах (текст;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рисунок;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таблица).;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Зачёт.;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https://www.learnis.ru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25.01.2023 06.02.2023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речь учителя по ведению урока.;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на слух и понимать связное высказывание учителя;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одноклассника;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построенное на знакомом языковом материале.;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Вербально/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невербально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реагировать на услышанное. Воспринимать на слух и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понимать основное содержание несложных аутентичных;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содержащие отдельные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тему прослушанного текста.;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Воспринимать на слух и понимать запрашиваемую информацию;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представленную в явном виде;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несложных аутентичных текстах;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отдельные незнакомые 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языковую догадку при восприятии на слух текстов;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незнакомые;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Игнорировать незнакомые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не мешающие;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содержание текста;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https://www.languageguide.org/german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аудиозаписи к УМК и презентации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08.02.2023 27.02.2023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Письменная речь;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любимое занятия и т.д.). Писать электронное сообщение личного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тера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 сообщать краткие сведения о себе и за-прашивать аналогичную информацию о друге по переписке; выражать благодарность. Фиксировать нужную информацию.;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https://www.languageguide.org/german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презентации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город/село. Транспорт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01.03.2023 22.03.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Орфография и пунктуация;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Правильно писать изученные слова. Вставлять пропущенные буквы в слове.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Правильно расставлять знаки препинания: з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а-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пятую при перечислении и обращении. Правильно ставить знаки препинания в конце предложения: точку в конце повествовательного предложения;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вопросительный знак в конце во- просительного предложения;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восклицательный знак в конце восклицательного предложения. Расставлять в электронном сообщении личного характера знаки препинания;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диктуемые его форматом;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соответствии с нормами;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приняты- ми в стране/странах изучаемого языка.;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Проектная работа.;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https://resh.edu.ru/subject/10/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аудиозаписи к УМК и видео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03.04.2023 10.05.2023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Лексическая сторона речи;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Узнавать в устном и письменном тексте и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упо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треблять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речи изученные лексические едини-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цы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словосочетания;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речевые клише); ин-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тернациональные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синонимы. Узнавать простые словообразовательные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элемен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ты (суффиксы;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префиксы). Группировать слова по их тематической пр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и-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надлежности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Опираться на языковую догадку в процессе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ния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(интернациональные 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образованные путем аффиксации).;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Проектная работа.;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https://www.languageguide.org/german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видео и презентации</w:t>
            </w:r>
          </w:p>
        </w:tc>
      </w:tr>
      <w:tr w:rsidR="008409E0" w:rsidRPr="008409E0" w:rsidTr="00045B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Выдающиеся </w:t>
            </w:r>
            <w:r w:rsidRPr="008409E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люди</w:t>
            </w: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409E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родной</w:t>
            </w:r>
            <w:r w:rsidRPr="0084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13.05.2022 27.05.2022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Грамматическая сторона речи;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Воспроизводить основные коммуникативные типы предложений. Соблюдать порядок слов в предложении. Использовать в речи предложения с простым глагольным;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составным именным и составным глагольным сказуемыми. Распознавать и употреблять в устной и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ь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менной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речи изученные морфологические фор- мы и синтаксические конструкции немецкого языка в рамках тематического содержания ре-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соответствии с решаемой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коммуникатив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ной задачей (см. левую колонку таблицы). Распознавать в письменном тексте и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диффе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ренцировать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слова по определённым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призна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кам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(существительные;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прилагательные;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смысловые глаголы).;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Проектная работа.;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https://learngerman.dw.com/de/nicos-weg/36519709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https://www.youtube.com/channel/UCbxb2fqe9oNgglAoYqsYOtQ</w:t>
            </w:r>
          </w:p>
        </w:tc>
      </w:tr>
      <w:tr w:rsidR="008409E0" w:rsidRPr="008409E0" w:rsidTr="00045B95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B69D5" w:rsidRDefault="00BB69D5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4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494"/>
        <w:gridCol w:w="1276"/>
        <w:gridCol w:w="1701"/>
        <w:gridCol w:w="1135"/>
        <w:gridCol w:w="1472"/>
        <w:gridCol w:w="3488"/>
      </w:tblGrid>
      <w:tr w:rsidR="008409E0" w:rsidRPr="008409E0" w:rsidTr="00045B95"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409E0" w:rsidRPr="008409E0" w:rsidTr="00045B9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Я и мои друзья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В торговом центре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Готовимся к празднику вместе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Новогодние рецепты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ВПР;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Новый год - мой любимый праздник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Выходной день - куда пойти?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Идем в цирк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Как мы проводим время с друзьями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Праздники в мае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 Идем на пикник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 Внешность и характер членов моей семьи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 Внешность и характер моих друзей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 Моя идеальная внешность.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ВПР;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 Моя любимая одежда.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ВПР;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характер человека Одежда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погоде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увлечения. Готовим вместе: интересный рецепт.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На рождественской ярмарке.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Выбираем подарки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Я знаю много животных.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Леса и деревья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Мое любимое животное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Разные хобби моих друзей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Мое любимое хобби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Хобби на природе/в саду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Мой любимый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 Составляем список покупок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 В магазине продуктов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 Покупки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 Что я ем на завтрак, обед и ужин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 Моя любимая 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питание, посещение врача Зачем нужно заниматься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питание, посещение врача Здоровый образ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питание, посещение врача Я заболел(а)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сбалансированное питание, посещение врача Рекомендации врача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сбалансированное питание,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врача Футбол - спорт номер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виды спорта, соревнования, выдающиеся спортсмены Каким спортом мы занимаемся зимой и летом?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виды спорта, соревнования, выдающиеся спортсмены Олимпийские виды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виды спорта, соревнования, выдающиеся спортсмены Самые популярные виды спорта в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виды спорта, соревнования, выдающиеся спортсмены Самые популярные виды спорта в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виды спорта, соревнования, выдающиеся спортсмены Все для спорта: спортивный инвентарь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Школьная система в Германии и России. Виды школ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Идем в новую школу. Знакомство с одноклассниками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Школьные будни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Школа, школьная жизнь, учебные предметы, школьная форма. Школьные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Школьные отметки в Германии и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Мой школьный аттестат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</w:t>
            </w:r>
            <w:proofErr w:type="gram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уроке музыки. Песни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Школьная жизнь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Моя школа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Мои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Мой любимый школьный 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 Время и дни недели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 Считаем вместе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школьная жизнь, учебные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школьная форма. Школьный карнавал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 Летний праздник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года. Как прошло мое лето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года. Ориентировка в городе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 России и зарубежным странам Каникулы в различное время года. Городские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Животные в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 Месяцы в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 Я люблю лето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 Идем в поход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года. Красная книга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зарубежным странам Каникулы в различное время года. Интересные музеи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Чем ты интересуешься?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Все о театре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Цирк на Цветном бульваре в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Защитим нашу планету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Что я могу сделать для природы?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Времена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Дикие животные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Животные зимой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Животные на Северном полюсе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Загрязнение окружающей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Переезд в другой город. Новая 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Я живу в городе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Я живу в деревне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Плюсы и минусы жизни в городе и деревне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Типы домов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коммуникации (телефон, Интернет и т.д.) Виртуальная экскурсия по замку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Нойшванштайн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ГерманииУрок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 Немецкий язык 5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 (телефон, Интернет и т.д.) Онлайн-покупки в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 (телефон, Интернет и т.д.) Онлайн-покупки в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 (телефон, Интернет и т.д.) Прогноз погоды онлайн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 (телефон, Интернет и т.д.) Выпускаем школьную газету!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Карта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Рынки выходного дня в Германии и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Рождество в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Новый год в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День святого Николая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Редкие животные России и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Шварцвальд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Швейцария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 Австрия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 (ученые, писатели, поэты, музыканты, спортсмены и др.) Песни и стихи о зиме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 (ученые, писатели, поэты, музыканты, спортсмены и др.) Сказки о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 (ученые, писатели, поэты, музыканты, спортсмены и др.) Знаменитые театры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 (ученые, писатели, поэты, музыканты, спортсмены и др.) Большой театр в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 "Немецкий язык. 5 класс."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409E0" w:rsidRPr="008409E0" w:rsidTr="00045B95"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09E0" w:rsidRPr="008409E0" w:rsidRDefault="008409E0" w:rsidP="008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8409E0" w:rsidRPr="008409E0" w:rsidRDefault="008409E0" w:rsidP="008409E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Рыжова Л.И. Немецкий язык. 5 класс. Акционерное общество «Издательство «Просвещение»;</w:t>
      </w:r>
    </w:p>
    <w:p w:rsidR="008409E0" w:rsidRPr="008409E0" w:rsidRDefault="008409E0" w:rsidP="008409E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8409E0" w:rsidRPr="008409E0" w:rsidRDefault="008409E0" w:rsidP="008409E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поддержка www.prosv.ru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8409E0" w:rsidRPr="008409E0" w:rsidRDefault="008409E0" w:rsidP="008409E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https://www.goethe.de/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https://deutsch-uni.com.ru/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https://www.de-online.ru/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https://www.blinde-kuh.de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https://www.deutschland panorama.de/</w:t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staedte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/index.ru/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https://www.deportal.com/</w:t>
      </w:r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8409E0">
        <w:rPr>
          <w:rFonts w:ascii="Times New Roman" w:eastAsia="Times New Roman" w:hAnsi="Times New Roman" w:cs="Times New Roman"/>
          <w:sz w:val="24"/>
          <w:szCs w:val="24"/>
          <w:lang w:eastAsia="ru-RU"/>
        </w:rPr>
        <w:t>"//festival.1september.ru/</w:t>
      </w:r>
    </w:p>
    <w:p w:rsidR="008409E0" w:rsidRPr="008409E0" w:rsidRDefault="008409E0" w:rsidP="008409E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8409E0" w:rsidRPr="008409E0" w:rsidRDefault="008409E0" w:rsidP="008409E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409E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магнитная доска</w:t>
      </w:r>
    </w:p>
    <w:p w:rsidR="008409E0" w:rsidRPr="008409E0" w:rsidRDefault="008409E0" w:rsidP="008409E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409E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8409E0" w:rsidRPr="008409E0" w:rsidRDefault="008409E0" w:rsidP="008409E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409E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Экран</w:t>
      </w:r>
      <w:r w:rsidRPr="008409E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Мультимедийный проектор</w:t>
      </w:r>
    </w:p>
    <w:p w:rsidR="00D26099" w:rsidRDefault="00D26099"/>
    <w:sectPr w:rsidR="00D26099" w:rsidSect="00A821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D19DF"/>
    <w:multiLevelType w:val="multilevel"/>
    <w:tmpl w:val="8C1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5791"/>
    <w:multiLevelType w:val="multilevel"/>
    <w:tmpl w:val="426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6026C"/>
    <w:multiLevelType w:val="multilevel"/>
    <w:tmpl w:val="247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03E97"/>
    <w:multiLevelType w:val="multilevel"/>
    <w:tmpl w:val="E21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43756"/>
    <w:multiLevelType w:val="multilevel"/>
    <w:tmpl w:val="A5B49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80C22"/>
    <w:multiLevelType w:val="multilevel"/>
    <w:tmpl w:val="2DA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70E90"/>
    <w:multiLevelType w:val="multilevel"/>
    <w:tmpl w:val="978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02ED5"/>
    <w:multiLevelType w:val="multilevel"/>
    <w:tmpl w:val="C8B6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11AB0"/>
    <w:multiLevelType w:val="hybridMultilevel"/>
    <w:tmpl w:val="22CA0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9E6B3D"/>
    <w:multiLevelType w:val="hybridMultilevel"/>
    <w:tmpl w:val="177E8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A0DBF"/>
    <w:multiLevelType w:val="multilevel"/>
    <w:tmpl w:val="071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42E96"/>
    <w:multiLevelType w:val="hybridMultilevel"/>
    <w:tmpl w:val="F8B01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E0"/>
    <w:rsid w:val="00045B95"/>
    <w:rsid w:val="008409E0"/>
    <w:rsid w:val="00A821BD"/>
    <w:rsid w:val="00BB69D5"/>
    <w:rsid w:val="00C453CD"/>
    <w:rsid w:val="00C64F86"/>
    <w:rsid w:val="00D26099"/>
    <w:rsid w:val="00D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09E0"/>
  </w:style>
  <w:style w:type="character" w:styleId="a4">
    <w:name w:val="Strong"/>
    <w:basedOn w:val="a0"/>
    <w:uiPriority w:val="22"/>
    <w:qFormat/>
    <w:rsid w:val="008409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F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07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09E0"/>
  </w:style>
  <w:style w:type="character" w:styleId="a4">
    <w:name w:val="Strong"/>
    <w:basedOn w:val="a0"/>
    <w:uiPriority w:val="22"/>
    <w:qFormat/>
    <w:rsid w:val="008409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F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07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8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4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5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6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4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6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07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03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2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2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0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4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4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9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1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5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631010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0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24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10683</Words>
  <Characters>60895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</dc:creator>
  <cp:keywords/>
  <dc:description/>
  <cp:lastModifiedBy>Samsung</cp:lastModifiedBy>
  <cp:revision>8</cp:revision>
  <cp:lastPrinted>2022-08-28T07:32:00Z</cp:lastPrinted>
  <dcterms:created xsi:type="dcterms:W3CDTF">2022-08-26T09:36:00Z</dcterms:created>
  <dcterms:modified xsi:type="dcterms:W3CDTF">2022-08-31T18:27:00Z</dcterms:modified>
</cp:coreProperties>
</file>